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100B" w14:textId="69315285" w:rsidR="00F472CB" w:rsidRPr="008A682A" w:rsidRDefault="00351F2F">
      <w:pPr>
        <w:spacing w:before="360" w:after="240" w:line="240" w:lineRule="auto"/>
        <w:ind w:left="0"/>
        <w:jc w:val="right"/>
        <w:rPr>
          <w:rFonts w:ascii="Calibri Light" w:hAnsi="Calibri Light" w:cs="Calibri Light"/>
          <w:bCs/>
          <w:i/>
          <w:iCs/>
          <w:sz w:val="18"/>
          <w:szCs w:val="18"/>
        </w:rPr>
      </w:pPr>
      <w:bookmarkStart w:id="0" w:name="_Hlk49165247"/>
      <w:bookmarkStart w:id="1" w:name="_Hlk51232721"/>
      <w:bookmarkEnd w:id="0"/>
      <w:bookmarkEnd w:id="1"/>
      <w:r w:rsidRPr="008A682A">
        <w:rPr>
          <w:rFonts w:ascii="Calibri Light" w:hAnsi="Calibri Light" w:cs="Calibri Light"/>
          <w:bCs/>
          <w:i/>
          <w:iCs/>
          <w:sz w:val="18"/>
          <w:szCs w:val="18"/>
        </w:rPr>
        <w:t xml:space="preserve">Załącznik nr </w:t>
      </w:r>
      <w:r w:rsidR="00C7227A">
        <w:rPr>
          <w:rFonts w:ascii="Calibri Light" w:hAnsi="Calibri Light" w:cs="Calibri Light"/>
          <w:bCs/>
          <w:i/>
          <w:iCs/>
          <w:sz w:val="18"/>
          <w:szCs w:val="18"/>
        </w:rPr>
        <w:t>1</w:t>
      </w:r>
      <w:r w:rsidRPr="008A682A">
        <w:rPr>
          <w:rFonts w:ascii="Calibri Light" w:hAnsi="Calibri Light" w:cs="Calibri Light"/>
          <w:bCs/>
          <w:i/>
          <w:iCs/>
          <w:sz w:val="18"/>
          <w:szCs w:val="18"/>
        </w:rPr>
        <w:t xml:space="preserve">  do </w:t>
      </w:r>
      <w:r w:rsidR="00C1321A" w:rsidRPr="008A682A">
        <w:rPr>
          <w:rFonts w:ascii="Calibri Light" w:hAnsi="Calibri Light" w:cs="Calibri Light"/>
          <w:bCs/>
          <w:i/>
          <w:iCs/>
          <w:sz w:val="18"/>
          <w:szCs w:val="18"/>
        </w:rPr>
        <w:t>SWZ</w:t>
      </w:r>
    </w:p>
    <w:p w14:paraId="70C85F91" w14:textId="77777777" w:rsidR="00F472CB" w:rsidRPr="008A682A" w:rsidRDefault="00F472CB">
      <w:pPr>
        <w:spacing w:before="0" w:after="0" w:line="240" w:lineRule="auto"/>
        <w:ind w:left="0"/>
        <w:jc w:val="center"/>
        <w:rPr>
          <w:rFonts w:ascii="Calibri Light" w:hAnsi="Calibri Light" w:cs="Calibri Light"/>
          <w:b/>
          <w:szCs w:val="22"/>
        </w:rPr>
      </w:pPr>
    </w:p>
    <w:p w14:paraId="52073B41" w14:textId="77777777" w:rsidR="00F472CB" w:rsidRPr="008A682A" w:rsidRDefault="00F472CB">
      <w:pPr>
        <w:spacing w:before="0" w:after="0" w:line="240" w:lineRule="auto"/>
        <w:ind w:left="0"/>
        <w:jc w:val="center"/>
        <w:rPr>
          <w:rFonts w:ascii="Calibri Light" w:hAnsi="Calibri Light" w:cs="Calibri Light"/>
          <w:b/>
          <w:szCs w:val="22"/>
        </w:rPr>
      </w:pPr>
    </w:p>
    <w:p w14:paraId="7A7916EF" w14:textId="77777777" w:rsidR="00F472CB" w:rsidRPr="008A682A" w:rsidRDefault="00F472CB">
      <w:pPr>
        <w:spacing w:before="0" w:after="0" w:line="240" w:lineRule="auto"/>
        <w:ind w:left="0"/>
        <w:jc w:val="center"/>
        <w:rPr>
          <w:rFonts w:ascii="Calibri Light" w:hAnsi="Calibri Light" w:cs="Calibri Light"/>
          <w:b/>
          <w:szCs w:val="22"/>
        </w:rPr>
      </w:pPr>
    </w:p>
    <w:p w14:paraId="1271C55D" w14:textId="77777777" w:rsidR="00F472CB" w:rsidRPr="008A682A" w:rsidRDefault="00F472CB">
      <w:pPr>
        <w:spacing w:before="0" w:after="0" w:line="240" w:lineRule="auto"/>
        <w:ind w:left="0"/>
        <w:jc w:val="center"/>
        <w:rPr>
          <w:rFonts w:ascii="Calibri Light" w:hAnsi="Calibri Light" w:cs="Calibri Light"/>
          <w:b/>
          <w:szCs w:val="22"/>
        </w:rPr>
      </w:pPr>
    </w:p>
    <w:p w14:paraId="31AD420D" w14:textId="77777777" w:rsidR="00F472CB" w:rsidRPr="008A682A" w:rsidRDefault="00F472CB">
      <w:pPr>
        <w:spacing w:before="0" w:after="0" w:line="240" w:lineRule="auto"/>
        <w:ind w:left="0"/>
        <w:jc w:val="center"/>
        <w:rPr>
          <w:rFonts w:ascii="Calibri Light" w:hAnsi="Calibri Light" w:cs="Calibri Light"/>
          <w:b/>
          <w:szCs w:val="22"/>
        </w:rPr>
      </w:pPr>
    </w:p>
    <w:p w14:paraId="5ECBA837" w14:textId="77777777" w:rsidR="00F472CB" w:rsidRPr="008A682A" w:rsidRDefault="00F472CB">
      <w:pPr>
        <w:spacing w:before="0" w:after="0" w:line="240" w:lineRule="auto"/>
        <w:ind w:left="0"/>
        <w:jc w:val="center"/>
        <w:rPr>
          <w:rFonts w:ascii="Calibri Light" w:hAnsi="Calibri Light" w:cs="Calibri Light"/>
          <w:b/>
          <w:szCs w:val="22"/>
        </w:rPr>
      </w:pPr>
    </w:p>
    <w:p w14:paraId="4601285C" w14:textId="77777777" w:rsidR="00F472CB" w:rsidRPr="008A682A" w:rsidRDefault="00F472CB">
      <w:pPr>
        <w:spacing w:before="0" w:after="0" w:line="240" w:lineRule="auto"/>
        <w:ind w:left="0"/>
        <w:jc w:val="center"/>
        <w:rPr>
          <w:rFonts w:ascii="Calibri Light" w:hAnsi="Calibri Light" w:cs="Calibri Light"/>
          <w:b/>
          <w:szCs w:val="22"/>
        </w:rPr>
      </w:pPr>
    </w:p>
    <w:p w14:paraId="58C6473E" w14:textId="77777777" w:rsidR="00DD1BBF" w:rsidRDefault="00DD1BBF" w:rsidP="00DD1BBF">
      <w:pPr>
        <w:widowControl w:val="0"/>
        <w:spacing w:before="120" w:line="240" w:lineRule="auto"/>
        <w:ind w:left="0" w:right="10"/>
        <w:jc w:val="center"/>
        <w:rPr>
          <w:rFonts w:ascii="Calibri Light" w:hAnsi="Calibri Light" w:cs="Calibri Light"/>
          <w:b/>
          <w:szCs w:val="22"/>
        </w:rPr>
      </w:pPr>
      <w:r>
        <w:rPr>
          <w:rFonts w:ascii="Calibri Light" w:hAnsi="Calibri Light" w:cs="Calibri Light"/>
          <w:b/>
          <w:spacing w:val="50"/>
          <w:sz w:val="48"/>
          <w:szCs w:val="48"/>
          <w:lang w:eastAsia="en-US"/>
        </w:rPr>
        <w:t>OPIS PRZEDMIOTU ZAMÓWIENIA</w:t>
      </w:r>
    </w:p>
    <w:p w14:paraId="49A7F2F5" w14:textId="77777777" w:rsidR="00DD1BBF" w:rsidRDefault="00DD1BBF" w:rsidP="00DD1BBF">
      <w:pPr>
        <w:spacing w:before="0" w:after="0" w:line="240" w:lineRule="auto"/>
        <w:ind w:left="0"/>
        <w:jc w:val="center"/>
        <w:rPr>
          <w:rFonts w:ascii="Calibri Light" w:hAnsi="Calibri Light" w:cs="Calibri Light"/>
          <w:bCs/>
          <w:sz w:val="24"/>
        </w:rPr>
      </w:pPr>
      <w:r>
        <w:rPr>
          <w:rFonts w:ascii="Calibri Light" w:hAnsi="Calibri Light" w:cs="Calibri Light"/>
          <w:sz w:val="24"/>
        </w:rPr>
        <w:t>w postępowaniu o udzielenie zamówienia publicznego w trybie podstawowym bez negocjacji</w:t>
      </w:r>
      <w:r>
        <w:rPr>
          <w:rFonts w:ascii="Calibri Light" w:hAnsi="Calibri Light" w:cs="Calibri Light"/>
          <w:bCs/>
          <w:sz w:val="24"/>
        </w:rPr>
        <w:t xml:space="preserve">, </w:t>
      </w:r>
      <w:r>
        <w:rPr>
          <w:rFonts w:ascii="Calibri Light" w:hAnsi="Calibri Light" w:cs="Calibri Light"/>
          <w:bCs/>
          <w:sz w:val="24"/>
        </w:rPr>
        <w:br/>
        <w:t>pod nazwą:</w:t>
      </w:r>
    </w:p>
    <w:p w14:paraId="4B208E40" w14:textId="77777777" w:rsidR="00DD1BBF" w:rsidRDefault="00DD1BBF" w:rsidP="00DD1BBF">
      <w:pPr>
        <w:widowControl w:val="0"/>
        <w:spacing w:before="240" w:after="240" w:line="240" w:lineRule="auto"/>
        <w:ind w:left="0"/>
        <w:jc w:val="center"/>
        <w:rPr>
          <w:rFonts w:ascii="Calibri Light" w:hAnsi="Calibri Light" w:cs="Calibri Light"/>
          <w:b/>
          <w:sz w:val="32"/>
          <w:szCs w:val="32"/>
          <w:lang w:eastAsia="en-US"/>
        </w:rPr>
      </w:pPr>
      <w:r>
        <w:rPr>
          <w:rFonts w:ascii="Calibri Light" w:hAnsi="Calibri Light" w:cs="Calibri Light"/>
          <w:b/>
          <w:sz w:val="32"/>
          <w:szCs w:val="32"/>
          <w:lang w:eastAsia="en-US"/>
        </w:rPr>
        <w:t xml:space="preserve">Dostawa sprzętu i oprogramowania informatycznego </w:t>
      </w:r>
    </w:p>
    <w:p w14:paraId="68D498DD" w14:textId="3AFE00A5" w:rsidR="00F472CB" w:rsidRPr="008A682A" w:rsidRDefault="00DD1BBF" w:rsidP="00DD1BBF">
      <w:pPr>
        <w:spacing w:before="0" w:after="0" w:line="240" w:lineRule="auto"/>
        <w:ind w:left="0"/>
        <w:jc w:val="center"/>
        <w:rPr>
          <w:rFonts w:ascii="Calibri Light" w:hAnsi="Calibri Light" w:cs="Calibri Light"/>
          <w:b/>
          <w:color w:val="365F91" w:themeColor="accent1" w:themeShade="BF"/>
          <w:sz w:val="32"/>
          <w:szCs w:val="32"/>
        </w:rPr>
      </w:pPr>
      <w:r>
        <w:rPr>
          <w:rFonts w:ascii="Calibri Light" w:hAnsi="Calibri Light" w:cs="Calibri Light"/>
          <w:b/>
          <w:sz w:val="32"/>
          <w:szCs w:val="32"/>
        </w:rPr>
        <w:t>w ramach projektu</w:t>
      </w:r>
      <w:r>
        <w:rPr>
          <w:rFonts w:ascii="Calibri Light" w:hAnsi="Calibri Light" w:cs="Calibri Light"/>
          <w:bCs/>
          <w:sz w:val="32"/>
          <w:szCs w:val="32"/>
        </w:rPr>
        <w:t xml:space="preserve"> </w:t>
      </w:r>
      <w:r>
        <w:rPr>
          <w:rFonts w:ascii="Calibri Light" w:hAnsi="Calibri Light" w:cs="Calibri Light"/>
          <w:b/>
          <w:sz w:val="32"/>
          <w:szCs w:val="32"/>
        </w:rPr>
        <w:t>„</w:t>
      </w:r>
      <w:r>
        <w:rPr>
          <w:rFonts w:ascii="Calibri Light" w:hAnsi="Calibri Light" w:cs="Calibri Light"/>
          <w:b/>
          <w:bCs/>
          <w:sz w:val="32"/>
          <w:szCs w:val="32"/>
        </w:rPr>
        <w:t>Cyberbezpieczna Gmina</w:t>
      </w:r>
      <w:r>
        <w:rPr>
          <w:rFonts w:ascii="Calibri Light" w:hAnsi="Calibri Light" w:cs="Calibri Light"/>
          <w:b/>
          <w:sz w:val="32"/>
          <w:szCs w:val="32"/>
        </w:rPr>
        <w:t>”</w:t>
      </w:r>
    </w:p>
    <w:p w14:paraId="3EF94C73"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7CF69C69"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1BDB50AC"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47B298F2" w14:textId="0795B676" w:rsidR="00F472CB" w:rsidRPr="008A682A" w:rsidRDefault="00351F2F">
      <w:pPr>
        <w:tabs>
          <w:tab w:val="left" w:pos="1843"/>
        </w:tabs>
        <w:spacing w:line="253" w:lineRule="exact"/>
        <w:ind w:left="142"/>
        <w:jc w:val="center"/>
        <w:rPr>
          <w:rFonts w:ascii="Calibri Light" w:eastAsiaTheme="minorEastAsia" w:hAnsi="Calibri Light" w:cs="Calibri Light"/>
          <w:b/>
          <w:bCs/>
          <w:sz w:val="24"/>
        </w:rPr>
      </w:pPr>
      <w:r w:rsidRPr="008A682A">
        <w:rPr>
          <w:rFonts w:ascii="Calibri Light" w:hAnsi="Calibri Light" w:cs="Calibri Light"/>
          <w:b/>
          <w:bCs/>
          <w:sz w:val="24"/>
        </w:rPr>
        <w:t>Zamawiający</w:t>
      </w:r>
      <w:r w:rsidRPr="008A682A">
        <w:rPr>
          <w:rFonts w:ascii="Calibri Light" w:hAnsi="Calibri Light" w:cs="Calibri Light"/>
          <w:sz w:val="24"/>
        </w:rPr>
        <w:t xml:space="preserve">: </w:t>
      </w:r>
      <w:r w:rsidR="00CA00BB" w:rsidRPr="00CA00BB">
        <w:rPr>
          <w:rFonts w:ascii="Calibri Light" w:hAnsi="Calibri Light" w:cs="Calibri Light"/>
          <w:sz w:val="24"/>
        </w:rPr>
        <w:t>Gmin</w:t>
      </w:r>
      <w:r w:rsidR="00CA00BB">
        <w:rPr>
          <w:rFonts w:ascii="Calibri Light" w:hAnsi="Calibri Light" w:cs="Calibri Light"/>
          <w:sz w:val="24"/>
        </w:rPr>
        <w:t>a</w:t>
      </w:r>
      <w:r w:rsidR="00CA00BB" w:rsidRPr="00CA00BB">
        <w:rPr>
          <w:rFonts w:ascii="Calibri Light" w:hAnsi="Calibri Light" w:cs="Calibri Light"/>
          <w:sz w:val="24"/>
        </w:rPr>
        <w:t xml:space="preserve"> </w:t>
      </w:r>
      <w:r w:rsidR="00510DCC">
        <w:rPr>
          <w:rFonts w:ascii="Calibri Light" w:hAnsi="Calibri Light" w:cs="Calibri Light"/>
          <w:sz w:val="24"/>
        </w:rPr>
        <w:t>Lyski</w:t>
      </w:r>
      <w:r w:rsidR="00CA00BB" w:rsidRPr="00CA00BB">
        <w:rPr>
          <w:rFonts w:ascii="Calibri Light" w:hAnsi="Calibri Light" w:cs="Calibri Light"/>
          <w:sz w:val="24"/>
        </w:rPr>
        <w:t xml:space="preserve">, </w:t>
      </w:r>
      <w:r w:rsidR="00510DCC" w:rsidRPr="00510DCC">
        <w:rPr>
          <w:rFonts w:ascii="Calibri Light" w:hAnsi="Calibri Light" w:cs="Calibri Light"/>
          <w:sz w:val="24"/>
        </w:rPr>
        <w:t>44-295 Lyski</w:t>
      </w:r>
      <w:r w:rsidR="00CA00BB" w:rsidRPr="00CA00BB">
        <w:rPr>
          <w:rFonts w:ascii="Calibri Light" w:hAnsi="Calibri Light" w:cs="Calibri Light"/>
          <w:sz w:val="24"/>
        </w:rPr>
        <w:t xml:space="preserve">, </w:t>
      </w:r>
      <w:r w:rsidR="00510DCC" w:rsidRPr="00510DCC">
        <w:rPr>
          <w:rFonts w:ascii="Calibri Light" w:hAnsi="Calibri Light" w:cs="Calibri Light"/>
          <w:sz w:val="24"/>
        </w:rPr>
        <w:t>ul. Dworcowa 1a</w:t>
      </w:r>
    </w:p>
    <w:p w14:paraId="29A25A2D"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546A3727"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76012C54"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260E9B09"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195E8050"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012047A9" w14:textId="77777777" w:rsidR="00AD1CE4" w:rsidRDefault="00AD1CE4" w:rsidP="00D27E10">
      <w:pPr>
        <w:spacing w:before="120" w:line="240" w:lineRule="auto"/>
        <w:ind w:left="0"/>
        <w:jc w:val="center"/>
        <w:rPr>
          <w:rFonts w:ascii="Calibri Light" w:hAnsi="Calibri Light" w:cs="Calibri Light"/>
        </w:rPr>
      </w:pPr>
    </w:p>
    <w:p w14:paraId="4AA580B4" w14:textId="77777777" w:rsidR="00AD1CE4" w:rsidRDefault="00AD1CE4" w:rsidP="00D27E10">
      <w:pPr>
        <w:spacing w:before="120" w:line="240" w:lineRule="auto"/>
        <w:ind w:left="0"/>
        <w:jc w:val="center"/>
        <w:rPr>
          <w:rFonts w:ascii="Calibri Light" w:hAnsi="Calibri Light" w:cs="Calibri Light"/>
        </w:rPr>
      </w:pPr>
    </w:p>
    <w:p w14:paraId="2FA99514" w14:textId="77777777" w:rsidR="00AD1CE4" w:rsidRDefault="00AD1CE4" w:rsidP="00D27E10">
      <w:pPr>
        <w:spacing w:before="120" w:line="240" w:lineRule="auto"/>
        <w:ind w:left="0"/>
        <w:jc w:val="center"/>
        <w:rPr>
          <w:rFonts w:ascii="Calibri Light" w:hAnsi="Calibri Light" w:cs="Calibri Light"/>
        </w:rPr>
      </w:pPr>
    </w:p>
    <w:p w14:paraId="11866E22" w14:textId="77777777" w:rsidR="00AD1CE4" w:rsidRDefault="00AD1CE4" w:rsidP="00D27E10">
      <w:pPr>
        <w:spacing w:before="120" w:line="240" w:lineRule="auto"/>
        <w:ind w:left="0"/>
        <w:jc w:val="center"/>
        <w:rPr>
          <w:rFonts w:ascii="Calibri Light" w:hAnsi="Calibri Light" w:cs="Calibri Light"/>
        </w:rPr>
      </w:pPr>
    </w:p>
    <w:p w14:paraId="2B19F613" w14:textId="77777777" w:rsidR="00AD1CE4" w:rsidRDefault="00AD1CE4" w:rsidP="00D27E10">
      <w:pPr>
        <w:spacing w:before="120" w:line="240" w:lineRule="auto"/>
        <w:ind w:left="0"/>
        <w:jc w:val="center"/>
        <w:rPr>
          <w:rFonts w:ascii="Calibri Light" w:hAnsi="Calibri Light" w:cs="Calibri Light"/>
        </w:rPr>
      </w:pPr>
    </w:p>
    <w:p w14:paraId="5D6601C3" w14:textId="6D3BD2FC" w:rsidR="00F472CB" w:rsidRPr="008A682A" w:rsidRDefault="00351F2F" w:rsidP="00D27E10">
      <w:pPr>
        <w:spacing w:before="120" w:line="240" w:lineRule="auto"/>
        <w:ind w:left="0"/>
        <w:jc w:val="center"/>
        <w:rPr>
          <w:rFonts w:ascii="Calibri Light" w:hAnsi="Calibri Light" w:cs="Calibri Light"/>
        </w:rPr>
      </w:pPr>
      <w:r w:rsidRPr="008A682A">
        <w:rPr>
          <w:rFonts w:ascii="Calibri Light" w:hAnsi="Calibri Light" w:cs="Calibri Light"/>
        </w:rPr>
        <w:t xml:space="preserve">Projekt finansowany ze środków </w:t>
      </w:r>
      <w:r w:rsidR="00642045" w:rsidRPr="008A682A">
        <w:rPr>
          <w:rFonts w:ascii="Calibri Light" w:hAnsi="Calibri Light" w:cs="Calibri Light"/>
        </w:rPr>
        <w:t xml:space="preserve">Funduszy </w:t>
      </w:r>
      <w:r w:rsidRPr="008A682A">
        <w:rPr>
          <w:rFonts w:ascii="Calibri Light" w:hAnsi="Calibri Light" w:cs="Calibri Light"/>
        </w:rPr>
        <w:t>Europejski</w:t>
      </w:r>
      <w:r w:rsidR="00642045" w:rsidRPr="008A682A">
        <w:rPr>
          <w:rFonts w:ascii="Calibri Light" w:hAnsi="Calibri Light" w:cs="Calibri Light"/>
        </w:rPr>
        <w:t>ch na</w:t>
      </w:r>
      <w:r w:rsidRPr="008A682A">
        <w:rPr>
          <w:rFonts w:ascii="Calibri Light" w:hAnsi="Calibri Light" w:cs="Calibri Light"/>
        </w:rPr>
        <w:t xml:space="preserve"> Rozw</w:t>
      </w:r>
      <w:r w:rsidR="00642045" w:rsidRPr="008A682A">
        <w:rPr>
          <w:rFonts w:ascii="Calibri Light" w:hAnsi="Calibri Light" w:cs="Calibri Light"/>
        </w:rPr>
        <w:t>ój</w:t>
      </w:r>
      <w:r w:rsidRPr="008A682A">
        <w:rPr>
          <w:rFonts w:ascii="Calibri Light" w:hAnsi="Calibri Light" w:cs="Calibri Light"/>
        </w:rPr>
        <w:t xml:space="preserve"> </w:t>
      </w:r>
      <w:r w:rsidR="00642045" w:rsidRPr="008A682A">
        <w:rPr>
          <w:rFonts w:ascii="Calibri Light" w:hAnsi="Calibri Light" w:cs="Calibri Light"/>
        </w:rPr>
        <w:t>Cyfrowy</w:t>
      </w:r>
      <w:r w:rsidRPr="008A682A">
        <w:rPr>
          <w:rFonts w:ascii="Calibri Light" w:hAnsi="Calibri Light" w:cs="Calibri Light"/>
        </w:rPr>
        <w:t xml:space="preserve"> (F</w:t>
      </w:r>
      <w:r w:rsidR="00642045" w:rsidRPr="008A682A">
        <w:rPr>
          <w:rFonts w:ascii="Calibri Light" w:hAnsi="Calibri Light" w:cs="Calibri Light"/>
        </w:rPr>
        <w:t>ERC</w:t>
      </w:r>
      <w:r w:rsidRPr="008A682A">
        <w:rPr>
          <w:rFonts w:ascii="Calibri Light" w:hAnsi="Calibri Light" w:cs="Calibri Light"/>
        </w:rPr>
        <w:t xml:space="preserve">) </w:t>
      </w:r>
      <w:r w:rsidR="00642045" w:rsidRPr="008A682A">
        <w:rPr>
          <w:rFonts w:ascii="Calibri Light" w:hAnsi="Calibri Light" w:cs="Calibri Light"/>
        </w:rPr>
        <w:t xml:space="preserve">2021-2027 Priorytet II </w:t>
      </w:r>
      <w:r w:rsidRPr="008A682A">
        <w:rPr>
          <w:rFonts w:ascii="Calibri Light" w:hAnsi="Calibri Light" w:cs="Calibri Light"/>
        </w:rPr>
        <w:t>„</w:t>
      </w:r>
      <w:r w:rsidR="00642045" w:rsidRPr="008A682A">
        <w:rPr>
          <w:rFonts w:ascii="Calibri Light" w:hAnsi="Calibri Light" w:cs="Calibri Light"/>
        </w:rPr>
        <w:t>Zaawansowane usługi cyfrowe</w:t>
      </w:r>
      <w:r w:rsidRPr="008A682A">
        <w:rPr>
          <w:rFonts w:ascii="Calibri Light" w:hAnsi="Calibri Light" w:cs="Calibri Light"/>
        </w:rPr>
        <w:t>”</w:t>
      </w:r>
      <w:r w:rsidR="00642045" w:rsidRPr="008A682A">
        <w:rPr>
          <w:rFonts w:ascii="Calibri Light" w:hAnsi="Calibri Light" w:cs="Calibri Light"/>
        </w:rPr>
        <w:t xml:space="preserve"> Działanie 2.2 „Wzmocnienie krajowego systemu cyberbezpieczeństwa”</w:t>
      </w:r>
    </w:p>
    <w:p w14:paraId="2500DDBA" w14:textId="77777777" w:rsidR="00B24EAF" w:rsidRPr="008A682A" w:rsidRDefault="00B24EAF" w:rsidP="00B24EAF">
      <w:pPr>
        <w:spacing w:before="120" w:line="240" w:lineRule="auto"/>
        <w:ind w:left="0"/>
        <w:rPr>
          <w:rFonts w:ascii="Calibri Light" w:hAnsi="Calibri Light" w:cs="Calibri Light"/>
        </w:rPr>
      </w:pPr>
    </w:p>
    <w:p w14:paraId="042A9250" w14:textId="77777777" w:rsidR="00B24EAF" w:rsidRPr="008A682A" w:rsidRDefault="00B24EAF" w:rsidP="00B24EAF">
      <w:pPr>
        <w:spacing w:before="120" w:line="240" w:lineRule="auto"/>
        <w:ind w:left="0"/>
        <w:rPr>
          <w:rFonts w:ascii="Calibri Light" w:hAnsi="Calibri Light" w:cs="Calibri Light"/>
        </w:rPr>
        <w:sectPr w:rsidR="00B24EAF" w:rsidRPr="008A682A" w:rsidSect="00476144">
          <w:footerReference w:type="default" r:id="rId8"/>
          <w:pgSz w:w="11906" w:h="16838" w:code="9"/>
          <w:pgMar w:top="1134" w:right="1134" w:bottom="1701" w:left="1134" w:header="397" w:footer="397" w:gutter="0"/>
          <w:cols w:space="708"/>
          <w:formProt w:val="0"/>
          <w:docGrid w:linePitch="360"/>
        </w:sectPr>
      </w:pPr>
    </w:p>
    <w:tbl>
      <w:tblPr>
        <w:tblW w:w="14613" w:type="dxa"/>
        <w:tblInd w:w="-1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7"/>
        <w:gridCol w:w="554"/>
        <w:gridCol w:w="6432"/>
        <w:gridCol w:w="9"/>
        <w:gridCol w:w="7"/>
        <w:gridCol w:w="1192"/>
        <w:gridCol w:w="1192"/>
        <w:gridCol w:w="481"/>
        <w:gridCol w:w="69"/>
        <w:gridCol w:w="643"/>
        <w:gridCol w:w="4027"/>
      </w:tblGrid>
      <w:tr w:rsidR="00424C67" w:rsidRPr="008A682A" w14:paraId="638B63CB" w14:textId="77777777" w:rsidTr="00501C68">
        <w:trPr>
          <w:gridBefore w:val="1"/>
          <w:wBefore w:w="7" w:type="dxa"/>
          <w:trHeight w:val="360"/>
        </w:trPr>
        <w:tc>
          <w:tcPr>
            <w:tcW w:w="554" w:type="dxa"/>
            <w:shd w:val="clear" w:color="auto" w:fill="A6A6A6" w:themeFill="background1" w:themeFillShade="A6"/>
            <w:vAlign w:val="center"/>
          </w:tcPr>
          <w:p w14:paraId="4DF4F96E" w14:textId="77777777" w:rsidR="00B24EAF" w:rsidRPr="008A682A" w:rsidRDefault="00B24EAF" w:rsidP="008B74C4">
            <w:pPr>
              <w:widowControl w:val="0"/>
              <w:spacing w:before="20" w:after="20" w:line="240" w:lineRule="auto"/>
              <w:ind w:left="0"/>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lastRenderedPageBreak/>
              <w:t>L.p.</w:t>
            </w:r>
          </w:p>
        </w:tc>
        <w:tc>
          <w:tcPr>
            <w:tcW w:w="6448" w:type="dxa"/>
            <w:gridSpan w:val="3"/>
            <w:shd w:val="clear" w:color="auto" w:fill="A6A6A6" w:themeFill="background1" w:themeFillShade="A6"/>
            <w:vAlign w:val="center"/>
          </w:tcPr>
          <w:p w14:paraId="4A11C99A"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Wymagane minimalne parametry Jakościowe</w:t>
            </w:r>
          </w:p>
        </w:tc>
        <w:tc>
          <w:tcPr>
            <w:tcW w:w="1192" w:type="dxa"/>
            <w:shd w:val="clear" w:color="auto" w:fill="A6A6A6" w:themeFill="background1" w:themeFillShade="A6"/>
            <w:vAlign w:val="center"/>
          </w:tcPr>
          <w:p w14:paraId="276FEE37" w14:textId="26253E48"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parametr wymagany / pożądany</w:t>
            </w:r>
          </w:p>
        </w:tc>
        <w:tc>
          <w:tcPr>
            <w:tcW w:w="1192" w:type="dxa"/>
            <w:shd w:val="clear" w:color="auto" w:fill="A6A6A6" w:themeFill="background1" w:themeFillShade="A6"/>
            <w:vAlign w:val="center"/>
          </w:tcPr>
          <w:p w14:paraId="0C128295"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Punktacja</w:t>
            </w:r>
          </w:p>
        </w:tc>
        <w:tc>
          <w:tcPr>
            <w:tcW w:w="550" w:type="dxa"/>
            <w:gridSpan w:val="2"/>
            <w:shd w:val="clear" w:color="auto" w:fill="A6A6A6" w:themeFill="background1" w:themeFillShade="A6"/>
            <w:vAlign w:val="center"/>
          </w:tcPr>
          <w:p w14:paraId="3D28565C"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DT</w:t>
            </w:r>
            <w:r w:rsidRPr="008A682A">
              <w:rPr>
                <w:rFonts w:ascii="Calibri Light" w:hAnsi="Calibri Light" w:cs="Calibri Light"/>
                <w:b/>
                <w:smallCaps/>
                <w:color w:val="FFFFFF" w:themeColor="background1"/>
                <w:sz w:val="20"/>
                <w:szCs w:val="20"/>
                <w:vertAlign w:val="superscript"/>
              </w:rPr>
              <w:t>1</w:t>
            </w:r>
          </w:p>
        </w:tc>
        <w:tc>
          <w:tcPr>
            <w:tcW w:w="4670" w:type="dxa"/>
            <w:gridSpan w:val="2"/>
            <w:shd w:val="clear" w:color="auto" w:fill="A6A6A6" w:themeFill="background1" w:themeFillShade="A6"/>
            <w:vAlign w:val="center"/>
          </w:tcPr>
          <w:p w14:paraId="4F85E528" w14:textId="77777777" w:rsidR="00B24EAF" w:rsidRPr="008A682A" w:rsidRDefault="00B24EAF" w:rsidP="008B74C4">
            <w:pPr>
              <w:widowControl w:val="0"/>
              <w:spacing w:before="20" w:after="20" w:line="240" w:lineRule="auto"/>
              <w:ind w:left="0"/>
              <w:jc w:val="center"/>
              <w:rPr>
                <w:rFonts w:ascii="Calibri Light" w:hAnsi="Calibri Light" w:cs="Calibri Light"/>
                <w:b/>
                <w:bCs/>
                <w:smallCaps/>
                <w:color w:val="FFFFFF" w:themeColor="background1"/>
                <w:sz w:val="20"/>
                <w:szCs w:val="20"/>
              </w:rPr>
            </w:pPr>
            <w:r w:rsidRPr="008A682A">
              <w:rPr>
                <w:rFonts w:ascii="Calibri Light" w:hAnsi="Calibri Light" w:cs="Calibri Light"/>
                <w:b/>
                <w:bCs/>
                <w:smallCaps/>
                <w:color w:val="FFFFFF" w:themeColor="background1"/>
                <w:sz w:val="20"/>
                <w:szCs w:val="20"/>
              </w:rPr>
              <w:t xml:space="preserve">Parametr oferowany – </w:t>
            </w:r>
          </w:p>
          <w:p w14:paraId="5EB51249"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Cs/>
                <w:i/>
                <w:smallCaps/>
                <w:color w:val="FFFFFF" w:themeColor="background1"/>
                <w:sz w:val="20"/>
                <w:szCs w:val="20"/>
              </w:rPr>
              <w:t>Wykonawca winien opisać/podać oferowane parametry</w:t>
            </w:r>
            <w:r w:rsidRPr="008A682A">
              <w:rPr>
                <w:rFonts w:ascii="Calibri Light" w:hAnsi="Calibri Light" w:cs="Calibri Light"/>
                <w:b/>
                <w:smallCaps/>
                <w:color w:val="FFFFFF" w:themeColor="background1"/>
                <w:sz w:val="20"/>
                <w:szCs w:val="20"/>
              </w:rPr>
              <w:t xml:space="preserve"> </w:t>
            </w:r>
          </w:p>
        </w:tc>
      </w:tr>
      <w:tr w:rsidR="006D1A0F" w:rsidRPr="00B17F5B" w14:paraId="36B9F3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429F512D" w14:textId="77777777" w:rsidR="006D1A0F" w:rsidRPr="00B17F5B" w:rsidRDefault="006D1A0F"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pacing w:val="-4"/>
                <w:szCs w:val="22"/>
              </w:rPr>
            </w:pPr>
          </w:p>
        </w:tc>
        <w:tc>
          <w:tcPr>
            <w:tcW w:w="14052" w:type="dxa"/>
            <w:gridSpan w:val="9"/>
            <w:vAlign w:val="center"/>
          </w:tcPr>
          <w:p w14:paraId="74FA05B5" w14:textId="77777777" w:rsidR="006D1A0F" w:rsidRPr="00B17F5B" w:rsidRDefault="006D1A0F" w:rsidP="00F47359">
            <w:pPr>
              <w:spacing w:before="20" w:after="20" w:line="240" w:lineRule="auto"/>
              <w:ind w:left="0"/>
              <w:rPr>
                <w:rFonts w:ascii="Calibri Light" w:hAnsi="Calibri Light" w:cs="Calibri Light"/>
                <w:i/>
                <w:iCs/>
                <w:color w:val="365F91" w:themeColor="accent1" w:themeShade="BF"/>
                <w:spacing w:val="-4"/>
                <w:szCs w:val="22"/>
              </w:rPr>
            </w:pPr>
            <w:r w:rsidRPr="00B17F5B">
              <w:rPr>
                <w:rFonts w:ascii="Calibri Light" w:hAnsi="Calibri Light" w:cs="Calibri Light"/>
                <w:b/>
                <w:i/>
                <w:iCs/>
                <w:color w:val="365F91" w:themeColor="accent1" w:themeShade="BF"/>
                <w:spacing w:val="-4"/>
                <w:szCs w:val="22"/>
              </w:rPr>
              <w:t>Serwer</w:t>
            </w:r>
          </w:p>
        </w:tc>
      </w:tr>
      <w:tr w:rsidR="006D1A0F" w:rsidRPr="00B17F5B" w14:paraId="1335285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16B3F4E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C5E6D5"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Informacje ogólne</w:t>
            </w:r>
          </w:p>
        </w:tc>
      </w:tr>
      <w:tr w:rsidR="006D1A0F" w:rsidRPr="00B17F5B" w14:paraId="4598C0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795A26FD" w14:textId="77777777" w:rsidR="006D1A0F" w:rsidRPr="00B17F5B" w:rsidRDefault="006D1A0F" w:rsidP="00B53831">
            <w:pPr>
              <w:pStyle w:val="Akapitzlist"/>
              <w:numPr>
                <w:ilvl w:val="0"/>
                <w:numId w:val="12"/>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1296A263" w14:textId="77777777" w:rsidR="006D1A0F" w:rsidRPr="00B17F5B" w:rsidRDefault="006D1A0F" w:rsidP="00F47359">
            <w:pPr>
              <w:spacing w:before="20" w:after="20" w:line="240" w:lineRule="auto"/>
              <w:ind w:left="0"/>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Producent / Model</w:t>
            </w:r>
          </w:p>
        </w:tc>
        <w:tc>
          <w:tcPr>
            <w:tcW w:w="1208" w:type="dxa"/>
            <w:gridSpan w:val="3"/>
            <w:shd w:val="clear" w:color="auto" w:fill="FFFFFF" w:themeFill="background1"/>
            <w:vAlign w:val="center"/>
          </w:tcPr>
          <w:p w14:paraId="37E067C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36FA7039"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0B00B41"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CACA09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Podać producenta i model</w:t>
            </w:r>
          </w:p>
        </w:tc>
      </w:tr>
      <w:tr w:rsidR="006D1A0F" w:rsidRPr="00B17F5B" w14:paraId="0115623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10182932"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9F1173E"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Obudowa</w:t>
            </w:r>
          </w:p>
        </w:tc>
      </w:tr>
      <w:tr w:rsidR="006D1A0F" w:rsidRPr="00B17F5B" w14:paraId="2F53AF1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46"/>
        </w:trPr>
        <w:tc>
          <w:tcPr>
            <w:tcW w:w="554" w:type="dxa"/>
            <w:vAlign w:val="center"/>
          </w:tcPr>
          <w:p w14:paraId="2C65B6C4"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55214E6D"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Obudowa typu RACK o wysokości maksymalnej 2U</w:t>
            </w:r>
          </w:p>
        </w:tc>
        <w:tc>
          <w:tcPr>
            <w:tcW w:w="1208" w:type="dxa"/>
            <w:gridSpan w:val="3"/>
            <w:shd w:val="clear" w:color="auto" w:fill="FFFFFF" w:themeFill="background1"/>
            <w:vAlign w:val="center"/>
          </w:tcPr>
          <w:p w14:paraId="79CA8D0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A91AE4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1D76DCC"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09C180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F91C99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3872109A"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0AF3C3B5"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instalacji min. 8 dysków 2,5” Hot-Plug</w:t>
            </w:r>
          </w:p>
        </w:tc>
        <w:tc>
          <w:tcPr>
            <w:tcW w:w="1208" w:type="dxa"/>
            <w:gridSpan w:val="3"/>
            <w:shd w:val="clear" w:color="auto" w:fill="FFFFFF" w:themeFill="background1"/>
            <w:vAlign w:val="center"/>
          </w:tcPr>
          <w:p w14:paraId="44A7AF7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003A20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66CB88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23F09506"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EADC0E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76EE96F7"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3A22730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Obudowa wyposażona w panel diagnostyczny lub sygnalizację LED umieszczoną na froncie obudowy informująca o stanie </w:t>
            </w:r>
            <w:r>
              <w:rPr>
                <w:rFonts w:ascii="Calibri Light" w:hAnsi="Calibri Light" w:cs="Calibri Light"/>
                <w:color w:val="000000"/>
                <w:spacing w:val="-4"/>
                <w:sz w:val="20"/>
                <w:szCs w:val="20"/>
              </w:rPr>
              <w:t>serwera</w:t>
            </w:r>
            <w:r w:rsidRPr="00B17F5B">
              <w:rPr>
                <w:rFonts w:ascii="Calibri Light" w:hAnsi="Calibri Light" w:cs="Calibri Light"/>
                <w:color w:val="000000"/>
                <w:spacing w:val="-4"/>
                <w:sz w:val="20"/>
                <w:szCs w:val="20"/>
              </w:rPr>
              <w:t>.</w:t>
            </w:r>
          </w:p>
        </w:tc>
        <w:tc>
          <w:tcPr>
            <w:tcW w:w="1208" w:type="dxa"/>
            <w:gridSpan w:val="3"/>
            <w:shd w:val="clear" w:color="auto" w:fill="FFFFFF" w:themeFill="background1"/>
            <w:vAlign w:val="center"/>
          </w:tcPr>
          <w:p w14:paraId="56A3793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86EB44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A0724E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F20216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B0393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2ACD89ED"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2A310B30"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P</w:t>
            </w:r>
            <w:r w:rsidRPr="00B17F5B">
              <w:rPr>
                <w:rFonts w:ascii="Calibri Light" w:hAnsi="Calibri Light" w:cs="Calibri Light"/>
                <w:color w:val="000000"/>
                <w:spacing w:val="-4"/>
                <w:sz w:val="20"/>
                <w:szCs w:val="20"/>
              </w:rPr>
              <w:t>rzedni panel lub ramk</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zamykan</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na klucz, chroniąc</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dyski przed wyjęciem.</w:t>
            </w:r>
          </w:p>
        </w:tc>
        <w:tc>
          <w:tcPr>
            <w:tcW w:w="1208" w:type="dxa"/>
            <w:gridSpan w:val="3"/>
            <w:shd w:val="clear" w:color="auto" w:fill="FFFFFF" w:themeFill="background1"/>
            <w:vAlign w:val="center"/>
          </w:tcPr>
          <w:p w14:paraId="3686EBD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1130BF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2BF1A0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7855B4BC"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EBDD31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90"/>
        </w:trPr>
        <w:tc>
          <w:tcPr>
            <w:tcW w:w="554" w:type="dxa"/>
            <w:vAlign w:val="center"/>
          </w:tcPr>
          <w:p w14:paraId="234701B1"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7618A2D6"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Redundantne zasilacze Hot Plug,  każdy o mocy dopasowanej do samodzielnego  zapewnienia zasilania urządzenia o sprawności minimum 92% każdy przy 50% obciążeniu, pracujące w sieci 230V 50/60Hz prądu zmiennego.</w:t>
            </w:r>
          </w:p>
        </w:tc>
        <w:tc>
          <w:tcPr>
            <w:tcW w:w="1208" w:type="dxa"/>
            <w:gridSpan w:val="3"/>
            <w:shd w:val="clear" w:color="auto" w:fill="FFFFFF" w:themeFill="background1"/>
            <w:vAlign w:val="center"/>
            <w:hideMark/>
          </w:tcPr>
          <w:p w14:paraId="2A2BED2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235729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779F602"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CDF549C"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1CB7D5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358F5D8"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66DC5867"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Redundantne wentylatory typu Hot-Plug.</w:t>
            </w:r>
          </w:p>
        </w:tc>
        <w:tc>
          <w:tcPr>
            <w:tcW w:w="1208" w:type="dxa"/>
            <w:gridSpan w:val="3"/>
            <w:shd w:val="clear" w:color="auto" w:fill="FFFFFF" w:themeFill="background1"/>
            <w:vAlign w:val="center"/>
            <w:hideMark/>
          </w:tcPr>
          <w:p w14:paraId="2E3847B4"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023878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E13164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4B0354"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Podać ilość i  rodzaj wentylatorów</w:t>
            </w:r>
          </w:p>
        </w:tc>
      </w:tr>
      <w:tr w:rsidR="006D1A0F" w:rsidRPr="00B17F5B" w14:paraId="6AF4FD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7"/>
        </w:trPr>
        <w:tc>
          <w:tcPr>
            <w:tcW w:w="554" w:type="dxa"/>
            <w:shd w:val="clear" w:color="auto" w:fill="D9D9D9" w:themeFill="background1" w:themeFillShade="D9"/>
            <w:vAlign w:val="center"/>
          </w:tcPr>
          <w:p w14:paraId="6693510F"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3C9994FA"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Płyta główna</w:t>
            </w:r>
          </w:p>
        </w:tc>
      </w:tr>
      <w:tr w:rsidR="006D1A0F" w:rsidRPr="00B17F5B" w14:paraId="2926DC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19"/>
        </w:trPr>
        <w:tc>
          <w:tcPr>
            <w:tcW w:w="554" w:type="dxa"/>
            <w:vAlign w:val="center"/>
          </w:tcPr>
          <w:p w14:paraId="53A2B18B"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hideMark/>
          </w:tcPr>
          <w:p w14:paraId="238212DD"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Płyta główna z możliwością zainstalowania minimum dwóch procesorów </w:t>
            </w:r>
          </w:p>
        </w:tc>
        <w:tc>
          <w:tcPr>
            <w:tcW w:w="1208" w:type="dxa"/>
            <w:gridSpan w:val="3"/>
            <w:shd w:val="clear" w:color="auto" w:fill="FFFFFF" w:themeFill="background1"/>
            <w:vAlign w:val="center"/>
            <w:hideMark/>
          </w:tcPr>
          <w:p w14:paraId="501A7B4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2F9431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F8EB3F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09A43C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 xml:space="preserve">Opisać oferowane parametry </w:t>
            </w:r>
          </w:p>
        </w:tc>
      </w:tr>
      <w:tr w:rsidR="006D1A0F" w:rsidRPr="00B17F5B" w14:paraId="1A535A1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52DC2425"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62636F50"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obsługi minimum </w:t>
            </w:r>
            <w:r>
              <w:rPr>
                <w:rFonts w:ascii="Calibri Light" w:hAnsi="Calibri Light" w:cs="Calibri Light"/>
                <w:color w:val="000000"/>
                <w:spacing w:val="-4"/>
                <w:sz w:val="20"/>
                <w:szCs w:val="20"/>
              </w:rPr>
              <w:t>8</w:t>
            </w:r>
            <w:r w:rsidRPr="00B17F5B">
              <w:rPr>
                <w:rFonts w:ascii="Calibri Light" w:hAnsi="Calibri Light" w:cs="Calibri Light"/>
                <w:color w:val="000000"/>
                <w:spacing w:val="-4"/>
                <w:sz w:val="20"/>
                <w:szCs w:val="20"/>
              </w:rPr>
              <w:t> TB RAM.</w:t>
            </w:r>
          </w:p>
        </w:tc>
        <w:tc>
          <w:tcPr>
            <w:tcW w:w="1208" w:type="dxa"/>
            <w:gridSpan w:val="3"/>
            <w:shd w:val="clear" w:color="auto" w:fill="FFFFFF" w:themeFill="background1"/>
            <w:vAlign w:val="center"/>
          </w:tcPr>
          <w:p w14:paraId="1BB2420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09BEAF3"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8912F0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14C66668"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 xml:space="preserve">Opisać oferowane parametry </w:t>
            </w:r>
          </w:p>
        </w:tc>
      </w:tr>
      <w:tr w:rsidR="006D1A0F" w:rsidRPr="00B17F5B" w14:paraId="004DC8C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0AB48BBD"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4B61818A" w14:textId="77777777" w:rsidR="006D1A0F" w:rsidRPr="00B17F5B" w:rsidRDefault="006D1A0F" w:rsidP="00F47359">
            <w:pPr>
              <w:spacing w:before="40" w:after="4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Zintegrowany z płytą główną moduł TPM</w:t>
            </w:r>
            <w:r>
              <w:rPr>
                <w:rFonts w:ascii="Calibri Light" w:hAnsi="Calibri Light" w:cs="Calibri Light"/>
                <w:color w:val="000000"/>
                <w:spacing w:val="-4"/>
                <w:sz w:val="20"/>
                <w:szCs w:val="20"/>
              </w:rPr>
              <w:t> </w:t>
            </w:r>
            <w:r w:rsidRPr="00B17F5B">
              <w:rPr>
                <w:rFonts w:ascii="Calibri Light" w:hAnsi="Calibri Light" w:cs="Calibri Light"/>
                <w:color w:val="000000"/>
                <w:spacing w:val="-4"/>
                <w:sz w:val="20"/>
                <w:szCs w:val="20"/>
              </w:rPr>
              <w:t>2.0</w:t>
            </w:r>
          </w:p>
        </w:tc>
        <w:tc>
          <w:tcPr>
            <w:tcW w:w="1208" w:type="dxa"/>
            <w:gridSpan w:val="3"/>
            <w:shd w:val="clear" w:color="auto" w:fill="FFFFFF" w:themeFill="background1"/>
            <w:vAlign w:val="center"/>
          </w:tcPr>
          <w:p w14:paraId="76B36797"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B9A119A"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0A223A0"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273D936F"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B8187C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431CC174"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41365157" w14:textId="77777777" w:rsidR="006D1A0F" w:rsidRPr="00B17F5B" w:rsidRDefault="006D1A0F" w:rsidP="00F47359">
            <w:pPr>
              <w:spacing w:before="40" w:after="4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w:t>
            </w:r>
            <w:r>
              <w:rPr>
                <w:rFonts w:ascii="Calibri Light" w:hAnsi="Calibri Light" w:cs="Calibri Light"/>
                <w:color w:val="000000"/>
                <w:spacing w:val="-4"/>
                <w:sz w:val="20"/>
                <w:szCs w:val="20"/>
              </w:rPr>
              <w:t xml:space="preserve">4 </w:t>
            </w:r>
            <w:proofErr w:type="spellStart"/>
            <w:r>
              <w:rPr>
                <w:rFonts w:ascii="Calibri Light" w:hAnsi="Calibri Light" w:cs="Calibri Light"/>
                <w:color w:val="000000"/>
                <w:spacing w:val="-4"/>
                <w:sz w:val="20"/>
                <w:szCs w:val="20"/>
              </w:rPr>
              <w:t>sloty</w:t>
            </w:r>
            <w:proofErr w:type="spellEnd"/>
            <w:r>
              <w:rPr>
                <w:rFonts w:ascii="Calibri Light" w:hAnsi="Calibri Light" w:cs="Calibri Light"/>
                <w:color w:val="000000"/>
                <w:spacing w:val="-4"/>
                <w:sz w:val="20"/>
                <w:szCs w:val="20"/>
              </w:rPr>
              <w:t xml:space="preserve"> </w:t>
            </w:r>
            <w:proofErr w:type="spellStart"/>
            <w:r w:rsidRPr="00B17F5B">
              <w:rPr>
                <w:rFonts w:ascii="Calibri Light" w:hAnsi="Calibri Light" w:cs="Calibri Light"/>
                <w:color w:val="000000"/>
                <w:spacing w:val="-4"/>
                <w:sz w:val="20"/>
                <w:szCs w:val="20"/>
              </w:rPr>
              <w:t>PCIe</w:t>
            </w:r>
            <w:proofErr w:type="spellEnd"/>
            <w:r w:rsidRPr="00B17F5B">
              <w:rPr>
                <w:rFonts w:ascii="Calibri Light" w:hAnsi="Calibri Light" w:cs="Calibri Light"/>
                <w:color w:val="000000"/>
                <w:spacing w:val="-4"/>
                <w:sz w:val="20"/>
                <w:szCs w:val="20"/>
              </w:rPr>
              <w:t xml:space="preserve"> generacji </w:t>
            </w:r>
            <w:r>
              <w:rPr>
                <w:rFonts w:ascii="Calibri Light" w:hAnsi="Calibri Light" w:cs="Calibri Light"/>
                <w:color w:val="000000"/>
                <w:spacing w:val="-4"/>
                <w:sz w:val="20"/>
                <w:szCs w:val="20"/>
              </w:rPr>
              <w:t>5</w:t>
            </w:r>
            <w:r w:rsidRPr="00B17F5B">
              <w:rPr>
                <w:rFonts w:ascii="Calibri Light" w:hAnsi="Calibri Light" w:cs="Calibri Light"/>
                <w:color w:val="000000"/>
                <w:spacing w:val="-4"/>
                <w:sz w:val="20"/>
                <w:szCs w:val="20"/>
              </w:rPr>
              <w:t>.0</w:t>
            </w:r>
            <w:r>
              <w:rPr>
                <w:rFonts w:ascii="Calibri Light" w:hAnsi="Calibri Light" w:cs="Calibri Light"/>
                <w:color w:val="000000"/>
                <w:spacing w:val="-4"/>
                <w:sz w:val="20"/>
                <w:szCs w:val="20"/>
              </w:rPr>
              <w:t xml:space="preserve"> </w:t>
            </w:r>
          </w:p>
        </w:tc>
        <w:tc>
          <w:tcPr>
            <w:tcW w:w="1208" w:type="dxa"/>
            <w:gridSpan w:val="3"/>
            <w:shd w:val="clear" w:color="auto" w:fill="FFFFFF" w:themeFill="background1"/>
            <w:vAlign w:val="center"/>
          </w:tcPr>
          <w:p w14:paraId="5BDB426E"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5906F46"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10986D5" w14:textId="77777777" w:rsidR="006D1A0F" w:rsidRPr="00B17F5B" w:rsidRDefault="006D1A0F" w:rsidP="00F47359">
            <w:pPr>
              <w:spacing w:before="40" w:after="40" w:line="240" w:lineRule="auto"/>
              <w:ind w:left="0"/>
              <w:jc w:val="center"/>
              <w:rPr>
                <w:rFonts w:ascii="Calibri Light" w:hAnsi="Calibri Light" w:cs="Calibri Light"/>
                <w:b/>
                <w:bCs/>
                <w:iCs/>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58647E9"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750840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63"/>
        </w:trPr>
        <w:tc>
          <w:tcPr>
            <w:tcW w:w="554" w:type="dxa"/>
            <w:shd w:val="clear" w:color="auto" w:fill="D9D9D9" w:themeFill="background1" w:themeFillShade="D9"/>
            <w:vAlign w:val="center"/>
          </w:tcPr>
          <w:p w14:paraId="3342470A"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AC2693"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Procesor</w:t>
            </w:r>
          </w:p>
        </w:tc>
      </w:tr>
      <w:tr w:rsidR="006D1A0F" w:rsidRPr="00B17F5B" w14:paraId="284DEED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26E519D1" w14:textId="77777777" w:rsidR="006D1A0F" w:rsidRPr="00B17F5B" w:rsidRDefault="006D1A0F" w:rsidP="00B53831">
            <w:pPr>
              <w:pStyle w:val="Akapitzlist"/>
              <w:numPr>
                <w:ilvl w:val="0"/>
                <w:numId w:val="5"/>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hideMark/>
          </w:tcPr>
          <w:p w14:paraId="3E1C3FA4" w14:textId="5C93E83B"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Dwa procesory wielordzeniowe osiągające w teście </w:t>
            </w:r>
            <w:proofErr w:type="spellStart"/>
            <w:r w:rsidRPr="00B17F5B">
              <w:rPr>
                <w:rFonts w:ascii="Calibri Light" w:hAnsi="Calibri Light" w:cs="Calibri Light"/>
                <w:color w:val="000000"/>
                <w:spacing w:val="-4"/>
                <w:sz w:val="20"/>
                <w:szCs w:val="20"/>
              </w:rPr>
              <w:t>PassMark</w:t>
            </w:r>
            <w:proofErr w:type="spellEnd"/>
            <w:r w:rsidRPr="00B17F5B">
              <w:rPr>
                <w:rFonts w:ascii="Calibri Light" w:hAnsi="Calibri Light" w:cs="Calibri Light"/>
                <w:color w:val="000000"/>
                <w:spacing w:val="-4"/>
                <w:sz w:val="20"/>
                <w:szCs w:val="20"/>
              </w:rPr>
              <w:t xml:space="preserve"> CPU Mark wynik min. </w:t>
            </w:r>
            <w:r w:rsidR="003368E5">
              <w:rPr>
                <w:rFonts w:ascii="Calibri Light" w:hAnsi="Calibri Light" w:cs="Calibri Light"/>
                <w:color w:val="000000"/>
                <w:spacing w:val="-4"/>
                <w:sz w:val="20"/>
                <w:szCs w:val="20"/>
              </w:rPr>
              <w:t>52</w:t>
            </w:r>
            <w:r w:rsidRPr="00B17F5B">
              <w:rPr>
                <w:rFonts w:ascii="Calibri Light" w:hAnsi="Calibri Light" w:cs="Calibri Light"/>
                <w:color w:val="000000"/>
                <w:spacing w:val="-4"/>
                <w:sz w:val="20"/>
                <w:szCs w:val="20"/>
              </w:rPr>
              <w:t xml:space="preserve">.000 pkt według danych ze strony </w:t>
            </w:r>
            <w:hyperlink r:id="rId9" w:history="1">
              <w:r w:rsidRPr="00B17F5B">
                <w:rPr>
                  <w:rStyle w:val="Hipercze"/>
                  <w:rFonts w:ascii="Calibri Light" w:hAnsi="Calibri Light" w:cs="Calibri Light"/>
                  <w:spacing w:val="-4"/>
                  <w:sz w:val="20"/>
                  <w:szCs w:val="20"/>
                </w:rPr>
                <w:t>https://www.cpubenchmark.net/cpu_list.php</w:t>
              </w:r>
            </w:hyperlink>
            <w:r w:rsidRPr="00B17F5B">
              <w:rPr>
                <w:rFonts w:ascii="Calibri Light" w:hAnsi="Calibri Light" w:cs="Calibri Light"/>
                <w:spacing w:val="-4"/>
                <w:sz w:val="20"/>
                <w:szCs w:val="20"/>
              </w:rPr>
              <w:t xml:space="preserve"> dla konfiguracji wieloprocesorowej</w:t>
            </w:r>
          </w:p>
        </w:tc>
        <w:tc>
          <w:tcPr>
            <w:tcW w:w="1208" w:type="dxa"/>
            <w:gridSpan w:val="3"/>
            <w:vAlign w:val="center"/>
          </w:tcPr>
          <w:p w14:paraId="5CC252D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shd w:val="clear" w:color="auto" w:fill="FFFFFF" w:themeFill="background1"/>
            <w:vAlign w:val="center"/>
          </w:tcPr>
          <w:p w14:paraId="25EFE66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F66EC62"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A876C2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272768B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40"/>
        </w:trPr>
        <w:tc>
          <w:tcPr>
            <w:tcW w:w="554" w:type="dxa"/>
            <w:shd w:val="clear" w:color="auto" w:fill="D9D9D9" w:themeFill="background1" w:themeFillShade="D9"/>
            <w:vAlign w:val="center"/>
          </w:tcPr>
          <w:p w14:paraId="50D15912"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A52D7A4"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Pamięć ram</w:t>
            </w:r>
          </w:p>
        </w:tc>
      </w:tr>
      <w:tr w:rsidR="006D1A0F" w:rsidRPr="00B17F5B" w14:paraId="067362C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87"/>
        </w:trPr>
        <w:tc>
          <w:tcPr>
            <w:tcW w:w="554" w:type="dxa"/>
            <w:vAlign w:val="center"/>
          </w:tcPr>
          <w:p w14:paraId="2DE95940"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C11B022" w14:textId="3BD0B0DA"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Zainstalowana pamięć RAM minimum </w:t>
            </w:r>
            <w:r w:rsidR="003368E5">
              <w:rPr>
                <w:rFonts w:ascii="Calibri Light" w:hAnsi="Calibri Light" w:cs="Calibri Light"/>
                <w:color w:val="000000"/>
                <w:spacing w:val="-4"/>
                <w:sz w:val="20"/>
                <w:szCs w:val="20"/>
              </w:rPr>
              <w:t>256</w:t>
            </w:r>
            <w:r w:rsidRPr="00B17F5B">
              <w:rPr>
                <w:rFonts w:ascii="Calibri Light" w:hAnsi="Calibri Light" w:cs="Calibri Light"/>
                <w:color w:val="000000"/>
                <w:spacing w:val="-4"/>
                <w:sz w:val="20"/>
                <w:szCs w:val="20"/>
              </w:rPr>
              <w:t xml:space="preserve"> GB RDIMM lub LRDIMM</w:t>
            </w:r>
          </w:p>
        </w:tc>
        <w:tc>
          <w:tcPr>
            <w:tcW w:w="1208" w:type="dxa"/>
            <w:gridSpan w:val="3"/>
            <w:vAlign w:val="center"/>
            <w:hideMark/>
          </w:tcPr>
          <w:p w14:paraId="7D9EF7E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699DE0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E8269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01D131F"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C8124A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13A24ACF"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541CB619"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rozbudowy do minimum 1,5 TB</w:t>
            </w:r>
          </w:p>
        </w:tc>
        <w:tc>
          <w:tcPr>
            <w:tcW w:w="1208" w:type="dxa"/>
            <w:gridSpan w:val="3"/>
            <w:shd w:val="clear" w:color="auto" w:fill="FFFFFF" w:themeFill="background1"/>
            <w:vAlign w:val="center"/>
          </w:tcPr>
          <w:p w14:paraId="6C82C12F"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F3A1BB0"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3451345"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2C00F9F0"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0B98E2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416925C4"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79DAA20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Możliwe zabezpieczenia pamięci, minimum: ECC, SDDC, </w:t>
            </w:r>
            <w:proofErr w:type="spellStart"/>
            <w:r w:rsidRPr="00B17F5B">
              <w:rPr>
                <w:rFonts w:ascii="Calibri Light" w:hAnsi="Calibri Light" w:cs="Calibri Light"/>
                <w:color w:val="000000"/>
                <w:spacing w:val="-4"/>
                <w:sz w:val="20"/>
                <w:szCs w:val="20"/>
              </w:rPr>
              <w:t>Rank</w:t>
            </w:r>
            <w:proofErr w:type="spellEnd"/>
            <w:r w:rsidRPr="00B17F5B">
              <w:rPr>
                <w:rFonts w:ascii="Calibri Light" w:hAnsi="Calibri Light" w:cs="Calibri Light"/>
                <w:color w:val="000000"/>
                <w:spacing w:val="-4"/>
                <w:sz w:val="20"/>
                <w:szCs w:val="20"/>
              </w:rPr>
              <w:t xml:space="preserve"> Sparing</w:t>
            </w:r>
          </w:p>
        </w:tc>
        <w:tc>
          <w:tcPr>
            <w:tcW w:w="1208" w:type="dxa"/>
            <w:gridSpan w:val="3"/>
            <w:shd w:val="clear" w:color="auto" w:fill="FFFFFF" w:themeFill="background1"/>
            <w:vAlign w:val="center"/>
          </w:tcPr>
          <w:p w14:paraId="5386A78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FD4EC48"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56797FFD"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0E2FF43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highlight w:val="yellow"/>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C5E5F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498EEDF1"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B4B21DA"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pamięć masowa</w:t>
            </w:r>
          </w:p>
        </w:tc>
      </w:tr>
      <w:tr w:rsidR="006D1A0F" w:rsidRPr="00B17F5B" w14:paraId="59659A4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
        </w:trPr>
        <w:tc>
          <w:tcPr>
            <w:tcW w:w="554" w:type="dxa"/>
            <w:vAlign w:val="center"/>
          </w:tcPr>
          <w:p w14:paraId="2B909FEA"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653ACCC" w14:textId="47BB4EFC"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D</w:t>
            </w:r>
            <w:r w:rsidRPr="00B17F5B">
              <w:rPr>
                <w:rFonts w:ascii="Calibri Light" w:hAnsi="Calibri Light" w:cs="Calibri Light"/>
                <w:color w:val="000000"/>
                <w:spacing w:val="-4"/>
                <w:sz w:val="20"/>
                <w:szCs w:val="20"/>
              </w:rPr>
              <w:t>ostępn</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przestrzeń robocz</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(użytkow</w:t>
            </w:r>
            <w:r w:rsidR="00FA6F10">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minimum </w:t>
            </w:r>
            <w:r w:rsidR="00825543">
              <w:rPr>
                <w:rFonts w:ascii="Calibri Light" w:hAnsi="Calibri Light" w:cs="Calibri Light"/>
                <w:color w:val="000000"/>
                <w:spacing w:val="-4"/>
                <w:sz w:val="20"/>
                <w:szCs w:val="20"/>
              </w:rPr>
              <w:t>2</w:t>
            </w:r>
            <w:r w:rsidRPr="00B17F5B">
              <w:rPr>
                <w:rFonts w:ascii="Calibri Light" w:hAnsi="Calibri Light" w:cs="Calibri Light"/>
                <w:color w:val="000000"/>
                <w:spacing w:val="-4"/>
                <w:sz w:val="20"/>
                <w:szCs w:val="20"/>
              </w:rPr>
              <w:t>TB w konfiguracji RAID</w:t>
            </w:r>
            <w:r w:rsidR="00825543">
              <w:rPr>
                <w:rFonts w:ascii="Calibri Light" w:hAnsi="Calibri Light" w:cs="Calibri Light"/>
                <w:color w:val="000000"/>
                <w:spacing w:val="-4"/>
                <w:sz w:val="20"/>
                <w:szCs w:val="20"/>
              </w:rPr>
              <w:t>10</w:t>
            </w:r>
            <w:r>
              <w:rPr>
                <w:rFonts w:ascii="Calibri Light" w:hAnsi="Calibri Light" w:cs="Calibri Light"/>
                <w:color w:val="000000"/>
                <w:spacing w:val="-4"/>
                <w:sz w:val="20"/>
                <w:szCs w:val="20"/>
              </w:rPr>
              <w:t xml:space="preserve"> w oparciu o dyski SSD </w:t>
            </w:r>
            <w:r w:rsidR="00FA6F10">
              <w:rPr>
                <w:rFonts w:ascii="Calibri Light" w:hAnsi="Calibri Light" w:cs="Calibri Light"/>
                <w:color w:val="000000"/>
                <w:spacing w:val="-4"/>
                <w:sz w:val="20"/>
                <w:szCs w:val="20"/>
              </w:rPr>
              <w:t xml:space="preserve">Mixed </w:t>
            </w:r>
            <w:proofErr w:type="spellStart"/>
            <w:r w:rsidR="00FA6F10">
              <w:rPr>
                <w:rFonts w:ascii="Calibri Light" w:hAnsi="Calibri Light" w:cs="Calibri Light"/>
                <w:color w:val="000000"/>
                <w:spacing w:val="-4"/>
                <w:sz w:val="20"/>
                <w:szCs w:val="20"/>
              </w:rPr>
              <w:t>Use</w:t>
            </w:r>
            <w:proofErr w:type="spellEnd"/>
            <w:r w:rsidR="00FA6F10">
              <w:rPr>
                <w:rFonts w:ascii="Calibri Light" w:hAnsi="Calibri Light" w:cs="Calibri Light"/>
                <w:color w:val="000000"/>
                <w:spacing w:val="-4"/>
                <w:sz w:val="20"/>
                <w:szCs w:val="20"/>
              </w:rPr>
              <w:t xml:space="preserve"> </w:t>
            </w:r>
            <w:r>
              <w:rPr>
                <w:rFonts w:ascii="Calibri Light" w:hAnsi="Calibri Light" w:cs="Calibri Light"/>
                <w:color w:val="000000"/>
                <w:spacing w:val="-4"/>
                <w:sz w:val="20"/>
                <w:szCs w:val="20"/>
              </w:rPr>
              <w:t xml:space="preserve">typu </w:t>
            </w:r>
            <w:proofErr w:type="spellStart"/>
            <w:r>
              <w:rPr>
                <w:rFonts w:ascii="Calibri Light" w:hAnsi="Calibri Light" w:cs="Calibri Light"/>
                <w:color w:val="000000"/>
                <w:spacing w:val="-4"/>
                <w:sz w:val="20"/>
                <w:szCs w:val="20"/>
              </w:rPr>
              <w:t>HotPlug</w:t>
            </w:r>
            <w:proofErr w:type="spellEnd"/>
          </w:p>
        </w:tc>
        <w:tc>
          <w:tcPr>
            <w:tcW w:w="1208" w:type="dxa"/>
            <w:gridSpan w:val="3"/>
            <w:vAlign w:val="center"/>
          </w:tcPr>
          <w:p w14:paraId="3318F151"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EEE76C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7D4FC5FF"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6BC4B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41694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29DCB039"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2613C0C"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instalacji dysków twardych SATA, SAS, SSD, </w:t>
            </w:r>
            <w:proofErr w:type="spellStart"/>
            <w:r w:rsidRPr="00B17F5B">
              <w:rPr>
                <w:rFonts w:ascii="Calibri Light" w:hAnsi="Calibri Light" w:cs="Calibri Light"/>
                <w:color w:val="000000"/>
                <w:spacing w:val="-4"/>
                <w:sz w:val="20"/>
                <w:szCs w:val="20"/>
              </w:rPr>
              <w:t>NVMe</w:t>
            </w:r>
            <w:proofErr w:type="spellEnd"/>
            <w:r w:rsidRPr="00B17F5B">
              <w:rPr>
                <w:rFonts w:ascii="Calibri Light" w:hAnsi="Calibri Light" w:cs="Calibri Light"/>
                <w:color w:val="000000"/>
                <w:spacing w:val="-4"/>
                <w:sz w:val="20"/>
                <w:szCs w:val="20"/>
              </w:rPr>
              <w:t xml:space="preserve">. </w:t>
            </w:r>
          </w:p>
        </w:tc>
        <w:tc>
          <w:tcPr>
            <w:tcW w:w="1208" w:type="dxa"/>
            <w:gridSpan w:val="3"/>
            <w:shd w:val="clear" w:color="auto" w:fill="FFFFFF" w:themeFill="background1"/>
            <w:vAlign w:val="center"/>
          </w:tcPr>
          <w:p w14:paraId="37495AD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142E088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50AD008"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4ADB8F5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4DBD2C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97"/>
        </w:trPr>
        <w:tc>
          <w:tcPr>
            <w:tcW w:w="554" w:type="dxa"/>
            <w:vAlign w:val="center"/>
          </w:tcPr>
          <w:p w14:paraId="51409769"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5FD6F09"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instalacji modułu dedykowanego dla </w:t>
            </w:r>
            <w:proofErr w:type="spellStart"/>
            <w:r w:rsidRPr="00B17F5B">
              <w:rPr>
                <w:rFonts w:ascii="Calibri Light" w:hAnsi="Calibri Light" w:cs="Calibri Light"/>
                <w:color w:val="000000"/>
                <w:spacing w:val="-4"/>
                <w:sz w:val="20"/>
                <w:szCs w:val="20"/>
              </w:rPr>
              <w:t>hypervisora</w:t>
            </w:r>
            <w:proofErr w:type="spellEnd"/>
            <w:r w:rsidRPr="00B17F5B">
              <w:rPr>
                <w:rFonts w:ascii="Calibri Light" w:hAnsi="Calibri Light" w:cs="Calibri Light"/>
                <w:color w:val="000000"/>
                <w:spacing w:val="-4"/>
                <w:sz w:val="20"/>
                <w:szCs w:val="20"/>
              </w:rPr>
              <w:t xml:space="preserve"> </w:t>
            </w:r>
            <w:proofErr w:type="spellStart"/>
            <w:r w:rsidRPr="00B17F5B">
              <w:rPr>
                <w:rFonts w:ascii="Calibri Light" w:hAnsi="Calibri Light" w:cs="Calibri Light"/>
                <w:color w:val="000000"/>
                <w:spacing w:val="-4"/>
                <w:sz w:val="20"/>
                <w:szCs w:val="20"/>
              </w:rPr>
              <w:t>wirtualizacyjnego</w:t>
            </w:r>
            <w:proofErr w:type="spellEnd"/>
            <w:r w:rsidRPr="00B17F5B">
              <w:rPr>
                <w:rFonts w:ascii="Calibri Light" w:hAnsi="Calibri Light" w:cs="Calibri Light"/>
                <w:color w:val="000000"/>
                <w:spacing w:val="-4"/>
                <w:sz w:val="20"/>
                <w:szCs w:val="20"/>
              </w:rPr>
              <w:t>.</w:t>
            </w:r>
          </w:p>
        </w:tc>
        <w:tc>
          <w:tcPr>
            <w:tcW w:w="1208" w:type="dxa"/>
            <w:gridSpan w:val="3"/>
            <w:shd w:val="clear" w:color="auto" w:fill="FFFFFF" w:themeFill="background1"/>
            <w:vAlign w:val="center"/>
          </w:tcPr>
          <w:p w14:paraId="5699889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B198D93"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E592B3F"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DD10D7"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F3C6C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6"/>
        </w:trPr>
        <w:tc>
          <w:tcPr>
            <w:tcW w:w="554" w:type="dxa"/>
            <w:shd w:val="clear" w:color="auto" w:fill="D9D9D9" w:themeFill="background1" w:themeFillShade="D9"/>
            <w:vAlign w:val="center"/>
          </w:tcPr>
          <w:p w14:paraId="60332CB5"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26470FF8"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Kontroler</w:t>
            </w:r>
          </w:p>
        </w:tc>
      </w:tr>
      <w:tr w:rsidR="006D1A0F" w:rsidRPr="00B17F5B" w14:paraId="297A51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1C1632BC" w14:textId="77777777" w:rsidR="006D1A0F" w:rsidRPr="00B17F5B" w:rsidRDefault="006D1A0F" w:rsidP="00B53831">
            <w:pPr>
              <w:pStyle w:val="Akapitzlist"/>
              <w:numPr>
                <w:ilvl w:val="0"/>
                <w:numId w:val="10"/>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1AA50EF2"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Sprzętowy  kontroler dyskowy RAID obsługujący poziomy 0, 1, 5, 6, 10, 50, 60, wyposażony w pamięć cache o pojemności min. 2GB oraz podtrzymanie bateryjne </w:t>
            </w:r>
            <w:r w:rsidRPr="00B17F5B">
              <w:rPr>
                <w:rFonts w:ascii="Calibri Light" w:hAnsi="Calibri Light" w:cs="Calibri Light"/>
                <w:spacing w:val="-4"/>
                <w:sz w:val="20"/>
                <w:szCs w:val="20"/>
              </w:rPr>
              <w:t xml:space="preserve">lub z pamięcią cache w postaci pamięci nieulotnej (NV RAM). </w:t>
            </w:r>
          </w:p>
        </w:tc>
        <w:tc>
          <w:tcPr>
            <w:tcW w:w="1208" w:type="dxa"/>
            <w:gridSpan w:val="3"/>
            <w:shd w:val="clear" w:color="auto" w:fill="FFFFFF" w:themeFill="background1"/>
            <w:vAlign w:val="center"/>
            <w:hideMark/>
          </w:tcPr>
          <w:p w14:paraId="493B19A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B54F1C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4CCBA76"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D19FFE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404CC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tcPr>
          <w:p w14:paraId="549E1121" w14:textId="77777777" w:rsidR="006D1A0F" w:rsidRPr="00B17F5B" w:rsidRDefault="006D1A0F" w:rsidP="00B53831">
            <w:pPr>
              <w:pStyle w:val="Akapitzlist"/>
              <w:numPr>
                <w:ilvl w:val="0"/>
                <w:numId w:val="10"/>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tcPr>
          <w:p w14:paraId="4F04008B" w14:textId="77777777" w:rsidR="006D1A0F" w:rsidRPr="000D666A" w:rsidRDefault="006D1A0F" w:rsidP="00F47359">
            <w:pPr>
              <w:spacing w:before="20" w:after="20" w:line="240" w:lineRule="auto"/>
              <w:ind w:left="0"/>
              <w:jc w:val="both"/>
              <w:rPr>
                <w:rFonts w:ascii="Calibri Light" w:hAnsi="Calibri Light" w:cs="Calibri Light"/>
                <w:color w:val="FF0000"/>
                <w:spacing w:val="-4"/>
                <w:sz w:val="20"/>
                <w:szCs w:val="20"/>
              </w:rPr>
            </w:pPr>
            <w:r w:rsidRPr="005770B0">
              <w:rPr>
                <w:rFonts w:ascii="Calibri Light" w:hAnsi="Calibri Light" w:cs="Calibri Light"/>
                <w:color w:val="000000"/>
                <w:spacing w:val="-4"/>
                <w:sz w:val="20"/>
                <w:szCs w:val="20"/>
              </w:rPr>
              <w:t>Kontroler HBA wyposażony w minimum 2 porty SAS 12Gbps</w:t>
            </w:r>
          </w:p>
        </w:tc>
        <w:tc>
          <w:tcPr>
            <w:tcW w:w="1208" w:type="dxa"/>
            <w:gridSpan w:val="3"/>
            <w:shd w:val="clear" w:color="auto" w:fill="FFFFFF" w:themeFill="background1"/>
            <w:vAlign w:val="center"/>
          </w:tcPr>
          <w:p w14:paraId="6795C15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7280A10"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616FCA0"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4AE666D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B326E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47264EC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23A7E615"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Karta graficzna</w:t>
            </w:r>
          </w:p>
        </w:tc>
      </w:tr>
      <w:tr w:rsidR="006D1A0F" w:rsidRPr="00B17F5B" w14:paraId="1A11560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8BE3C10" w14:textId="77777777" w:rsidR="006D1A0F" w:rsidRPr="00B17F5B" w:rsidRDefault="006D1A0F" w:rsidP="00B53831">
            <w:pPr>
              <w:pStyle w:val="Akapitzlist"/>
              <w:numPr>
                <w:ilvl w:val="0"/>
                <w:numId w:val="13"/>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151325BB"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Zintegrowana karta graficzna o rozdzielczości minimum </w:t>
            </w:r>
            <w:r w:rsidRPr="00B17F5B">
              <w:rPr>
                <w:rFonts w:ascii="Calibri Light" w:hAnsi="Calibri Light" w:cs="Calibri Light"/>
                <w:color w:val="000000"/>
                <w:spacing w:val="-4"/>
                <w:sz w:val="18"/>
                <w:szCs w:val="18"/>
              </w:rPr>
              <w:t>1920x1200</w:t>
            </w:r>
          </w:p>
        </w:tc>
        <w:tc>
          <w:tcPr>
            <w:tcW w:w="1208" w:type="dxa"/>
            <w:gridSpan w:val="3"/>
            <w:shd w:val="clear" w:color="auto" w:fill="FFFFFF" w:themeFill="background1"/>
            <w:vAlign w:val="center"/>
            <w:hideMark/>
          </w:tcPr>
          <w:p w14:paraId="1A9B2A5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DB3EFF2"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B08F46E"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7195C77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1BE35E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shd w:val="clear" w:color="auto" w:fill="D9D9D9" w:themeFill="background1" w:themeFillShade="D9"/>
            <w:vAlign w:val="center"/>
          </w:tcPr>
          <w:p w14:paraId="261F1175"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ED7C17" w14:textId="23FB0691" w:rsidR="006D1A0F" w:rsidRPr="00B17F5B" w:rsidRDefault="00AD1CE4" w:rsidP="00F47359">
            <w:pPr>
              <w:spacing w:before="20" w:after="20" w:line="240" w:lineRule="auto"/>
              <w:ind w:left="0"/>
              <w:rPr>
                <w:rFonts w:ascii="Calibri Light" w:hAnsi="Calibri Light" w:cs="Calibri Light"/>
                <w:b/>
                <w:bCs/>
                <w:smallCaps/>
                <w:color w:val="000000"/>
                <w:spacing w:val="-4"/>
                <w:szCs w:val="22"/>
              </w:rPr>
            </w:pPr>
            <w:r>
              <w:rPr>
                <w:rFonts w:ascii="Calibri Light" w:hAnsi="Calibri Light" w:cs="Calibri Light"/>
                <w:b/>
                <w:bCs/>
                <w:smallCaps/>
                <w:color w:val="000000"/>
                <w:spacing w:val="-4"/>
                <w:szCs w:val="22"/>
              </w:rPr>
              <w:t>Interfejsy</w:t>
            </w:r>
          </w:p>
        </w:tc>
      </w:tr>
      <w:tr w:rsidR="006D1A0F" w:rsidRPr="00B17F5B" w14:paraId="7F9BBF0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7925C310"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38B94436" w14:textId="0C2DB25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4 </w:t>
            </w:r>
            <w:r w:rsidR="00AD1CE4">
              <w:rPr>
                <w:rFonts w:ascii="Calibri Light" w:hAnsi="Calibri Light" w:cs="Calibri Light"/>
                <w:color w:val="000000"/>
                <w:spacing w:val="-4"/>
                <w:sz w:val="20"/>
                <w:szCs w:val="20"/>
              </w:rPr>
              <w:t xml:space="preserve">wbudowane w obudowę </w:t>
            </w:r>
            <w:r w:rsidRPr="00B17F5B">
              <w:rPr>
                <w:rFonts w:ascii="Calibri Light" w:hAnsi="Calibri Light" w:cs="Calibri Light"/>
                <w:color w:val="000000"/>
                <w:spacing w:val="-4"/>
                <w:sz w:val="20"/>
                <w:szCs w:val="20"/>
              </w:rPr>
              <w:t>porty USB w tym co najmniej dwa w wersji 3.0 lub nowszej.</w:t>
            </w:r>
          </w:p>
        </w:tc>
        <w:tc>
          <w:tcPr>
            <w:tcW w:w="1208" w:type="dxa"/>
            <w:gridSpan w:val="3"/>
            <w:shd w:val="clear" w:color="auto" w:fill="FFFFFF" w:themeFill="background1"/>
            <w:vAlign w:val="center"/>
            <w:hideMark/>
          </w:tcPr>
          <w:p w14:paraId="367A9EB7"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192796D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ED19C9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A70ACA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29A05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14FB88BF"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0B9B2C6" w14:textId="0ADE4A92"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1 </w:t>
            </w:r>
            <w:r w:rsidR="00AD1CE4">
              <w:rPr>
                <w:rFonts w:ascii="Calibri Light" w:hAnsi="Calibri Light" w:cs="Calibri Light"/>
                <w:color w:val="000000"/>
                <w:spacing w:val="-4"/>
                <w:sz w:val="20"/>
                <w:szCs w:val="20"/>
              </w:rPr>
              <w:t xml:space="preserve">wbudowany w obudowę </w:t>
            </w:r>
            <w:r w:rsidRPr="00B17F5B">
              <w:rPr>
                <w:rFonts w:ascii="Calibri Light" w:hAnsi="Calibri Light" w:cs="Calibri Light"/>
                <w:color w:val="000000"/>
                <w:spacing w:val="-4"/>
                <w:sz w:val="20"/>
                <w:szCs w:val="20"/>
              </w:rPr>
              <w:t>port video.</w:t>
            </w:r>
          </w:p>
        </w:tc>
        <w:tc>
          <w:tcPr>
            <w:tcW w:w="1208" w:type="dxa"/>
            <w:gridSpan w:val="3"/>
            <w:shd w:val="clear" w:color="auto" w:fill="FFFFFF" w:themeFill="background1"/>
            <w:vAlign w:val="center"/>
          </w:tcPr>
          <w:p w14:paraId="3F0C0FE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CCBC134"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3FBFB40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869EC4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9F0C9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79D9C725"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2B9C0D7"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dwa interfejsy sieciowe 10 </w:t>
            </w:r>
            <w:proofErr w:type="spellStart"/>
            <w:r w:rsidRPr="00B17F5B">
              <w:rPr>
                <w:rFonts w:ascii="Calibri Light" w:hAnsi="Calibri Light" w:cs="Calibri Light"/>
                <w:color w:val="000000"/>
                <w:spacing w:val="-4"/>
                <w:sz w:val="20"/>
                <w:szCs w:val="20"/>
              </w:rPr>
              <w:t>Gb</w:t>
            </w:r>
            <w:proofErr w:type="spellEnd"/>
            <w:r w:rsidRPr="00B17F5B">
              <w:rPr>
                <w:rFonts w:ascii="Calibri Light" w:hAnsi="Calibri Light" w:cs="Calibri Light"/>
                <w:color w:val="000000"/>
                <w:spacing w:val="-4"/>
                <w:sz w:val="20"/>
                <w:szCs w:val="20"/>
              </w:rPr>
              <w:t xml:space="preserve"> Ethernet Base-T</w:t>
            </w:r>
          </w:p>
        </w:tc>
        <w:tc>
          <w:tcPr>
            <w:tcW w:w="1208" w:type="dxa"/>
            <w:gridSpan w:val="3"/>
            <w:shd w:val="clear" w:color="auto" w:fill="FFFFFF" w:themeFill="background1"/>
            <w:vAlign w:val="center"/>
          </w:tcPr>
          <w:p w14:paraId="1B27CF4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146873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9BF29D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5B41E0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AD351A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3581A16A"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91A2351"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dwa interfejsy sieciowe 10 </w:t>
            </w:r>
            <w:proofErr w:type="spellStart"/>
            <w:r w:rsidRPr="00B17F5B">
              <w:rPr>
                <w:rFonts w:ascii="Calibri Light" w:hAnsi="Calibri Light" w:cs="Calibri Light"/>
                <w:color w:val="000000"/>
                <w:spacing w:val="-4"/>
                <w:sz w:val="20"/>
                <w:szCs w:val="20"/>
              </w:rPr>
              <w:t>GbE</w:t>
            </w:r>
            <w:proofErr w:type="spellEnd"/>
            <w:r w:rsidRPr="00B17F5B">
              <w:rPr>
                <w:rFonts w:ascii="Calibri Light" w:hAnsi="Calibri Light" w:cs="Calibri Light"/>
                <w:color w:val="000000"/>
                <w:spacing w:val="-4"/>
                <w:sz w:val="20"/>
                <w:szCs w:val="20"/>
              </w:rPr>
              <w:t xml:space="preserve"> SFP+</w:t>
            </w:r>
          </w:p>
        </w:tc>
        <w:tc>
          <w:tcPr>
            <w:tcW w:w="1208" w:type="dxa"/>
            <w:gridSpan w:val="3"/>
            <w:shd w:val="clear" w:color="auto" w:fill="FFFFFF" w:themeFill="background1"/>
            <w:vAlign w:val="center"/>
          </w:tcPr>
          <w:p w14:paraId="0AC9C30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94BACE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34C6B9"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6EB8990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86ACC9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0"/>
        </w:trPr>
        <w:tc>
          <w:tcPr>
            <w:tcW w:w="554" w:type="dxa"/>
            <w:vAlign w:val="center"/>
          </w:tcPr>
          <w:p w14:paraId="57F01875"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0E7217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Jeden interfejs 1Gb w standardzie Base-T do zarządzania serwerem.</w:t>
            </w:r>
          </w:p>
        </w:tc>
        <w:tc>
          <w:tcPr>
            <w:tcW w:w="1208" w:type="dxa"/>
            <w:gridSpan w:val="3"/>
            <w:shd w:val="clear" w:color="auto" w:fill="FFFFFF" w:themeFill="background1"/>
            <w:vAlign w:val="center"/>
          </w:tcPr>
          <w:p w14:paraId="2DFB875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5847F9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1F429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54A2499"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D38692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shd w:val="clear" w:color="auto" w:fill="D9D9D9" w:themeFill="background1" w:themeFillShade="D9"/>
            <w:vAlign w:val="center"/>
          </w:tcPr>
          <w:p w14:paraId="3B377248"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5927F6EB"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Zarządzanie</w:t>
            </w:r>
            <w:r w:rsidRPr="00B17F5B">
              <w:rPr>
                <w:rFonts w:ascii="Calibri Light" w:hAnsi="Calibri Light" w:cs="Calibri Light"/>
                <w:color w:val="000000"/>
                <w:spacing w:val="-4"/>
                <w:szCs w:val="22"/>
              </w:rPr>
              <w:t xml:space="preserve"> </w:t>
            </w:r>
          </w:p>
        </w:tc>
      </w:tr>
      <w:tr w:rsidR="006D1A0F" w:rsidRPr="00B17F5B" w14:paraId="035382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282666C4"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4413B34"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Moduł umożliwiający zdalne zarządzanie serwerem.</w:t>
            </w:r>
          </w:p>
        </w:tc>
        <w:tc>
          <w:tcPr>
            <w:tcW w:w="1208" w:type="dxa"/>
            <w:gridSpan w:val="3"/>
            <w:shd w:val="clear" w:color="auto" w:fill="FFFFFF" w:themeFill="background1"/>
            <w:vAlign w:val="center"/>
            <w:hideMark/>
          </w:tcPr>
          <w:p w14:paraId="3589171A"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74818C9"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3EBB6C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14CFCF61"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760AFF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008"/>
        </w:trPr>
        <w:tc>
          <w:tcPr>
            <w:tcW w:w="554" w:type="dxa"/>
            <w:vAlign w:val="center"/>
          </w:tcPr>
          <w:p w14:paraId="35D44FEB"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2D0AAC7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Oprogramowanie do zdalnego zarządzania serwerem z licencją nie ograniczoną czasowo, zapewniające minimum: monitoring stanu serwera oraz pracy komponentów (temperatura kluczowych komponentów, prędkość obrotowa wentylatorów, itp.), monitorowanie w czasie rzeczywistym poboru prądu przez serwer, zbieranie logów błędów hardware, przechwycenie wirtualnej konsoli wraz z</w:t>
            </w:r>
            <w:r>
              <w:rPr>
                <w:rFonts w:ascii="Calibri Light" w:hAnsi="Calibri Light" w:cs="Calibri Light"/>
                <w:color w:val="000000"/>
                <w:spacing w:val="-4"/>
                <w:sz w:val="20"/>
                <w:szCs w:val="20"/>
              </w:rPr>
              <w:t> </w:t>
            </w:r>
            <w:r w:rsidRPr="00B17F5B">
              <w:rPr>
                <w:rFonts w:ascii="Calibri Light" w:hAnsi="Calibri Light" w:cs="Calibri Light"/>
                <w:color w:val="000000"/>
                <w:spacing w:val="-4"/>
                <w:sz w:val="20"/>
                <w:szCs w:val="20"/>
              </w:rPr>
              <w:t>dostępem do myszy i klawiatury, montowanie wirtualnych napędów, zdalna identyfikacja fizycznego serwera i obudowy za pomocą sygnalizatora optycznego,  wysyłanie zawiadomień droga mailową lub poprzez SNMP.</w:t>
            </w:r>
          </w:p>
        </w:tc>
        <w:tc>
          <w:tcPr>
            <w:tcW w:w="1208" w:type="dxa"/>
            <w:gridSpan w:val="3"/>
            <w:vAlign w:val="center"/>
          </w:tcPr>
          <w:p w14:paraId="0D86FD4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EAFD23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0A20ECD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C29B71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33A4D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
        </w:trPr>
        <w:tc>
          <w:tcPr>
            <w:tcW w:w="554" w:type="dxa"/>
            <w:vAlign w:val="center"/>
          </w:tcPr>
          <w:p w14:paraId="334A5CD6"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6D83EA1"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zarządzania zdalnego poprzez aplikację mobilną dostępną na systemy Android lub iOS</w:t>
            </w:r>
          </w:p>
        </w:tc>
        <w:tc>
          <w:tcPr>
            <w:tcW w:w="1208" w:type="dxa"/>
            <w:gridSpan w:val="3"/>
            <w:vAlign w:val="center"/>
          </w:tcPr>
          <w:p w14:paraId="70E78BD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DED944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E5E05FE"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8189C8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99694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shd w:val="clear" w:color="auto" w:fill="D9D9D9" w:themeFill="background1" w:themeFillShade="D9"/>
            <w:vAlign w:val="center"/>
          </w:tcPr>
          <w:p w14:paraId="6ECE1C4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741EB870"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System operacyjny</w:t>
            </w:r>
          </w:p>
        </w:tc>
      </w:tr>
      <w:tr w:rsidR="006D1A0F" w:rsidRPr="00B17F5B" w14:paraId="23B5620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00DB3145"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73FDE540" w14:textId="47935B1C"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Serwerowy system operacyjny Microsoft Windows Serwer </w:t>
            </w:r>
            <w:r w:rsidR="00577534">
              <w:rPr>
                <w:rFonts w:ascii="Calibri Light" w:hAnsi="Calibri Light" w:cs="Calibri Light"/>
                <w:color w:val="000000"/>
                <w:spacing w:val="-4"/>
                <w:sz w:val="20"/>
                <w:szCs w:val="20"/>
              </w:rPr>
              <w:t>2025</w:t>
            </w:r>
            <w:r w:rsidRPr="00B17F5B">
              <w:rPr>
                <w:rFonts w:ascii="Calibri Light" w:hAnsi="Calibri Light" w:cs="Calibri Light"/>
                <w:color w:val="000000"/>
                <w:spacing w:val="-4"/>
                <w:sz w:val="20"/>
                <w:szCs w:val="20"/>
              </w:rPr>
              <w:t xml:space="preserve"> lub równoważny (kryteria równoważności </w:t>
            </w:r>
            <w:r w:rsidRPr="00B476A4">
              <w:rPr>
                <w:rFonts w:ascii="Calibri Light" w:hAnsi="Calibri Light" w:cs="Calibri Light"/>
                <w:spacing w:val="-4"/>
                <w:sz w:val="20"/>
                <w:szCs w:val="20"/>
              </w:rPr>
              <w:t>zgodnie z pkt I</w:t>
            </w:r>
            <w:r>
              <w:rPr>
                <w:rFonts w:ascii="Calibri Light" w:hAnsi="Calibri Light" w:cs="Calibri Light"/>
                <w:spacing w:val="-4"/>
                <w:sz w:val="20"/>
                <w:szCs w:val="20"/>
              </w:rPr>
              <w:t>X</w:t>
            </w:r>
            <w:r w:rsidRPr="00B476A4">
              <w:rPr>
                <w:rFonts w:ascii="Calibri Light" w:hAnsi="Calibri Light" w:cs="Calibri Light"/>
                <w:spacing w:val="-4"/>
                <w:sz w:val="20"/>
                <w:szCs w:val="20"/>
              </w:rPr>
              <w:t>)</w:t>
            </w:r>
          </w:p>
        </w:tc>
        <w:tc>
          <w:tcPr>
            <w:tcW w:w="1208" w:type="dxa"/>
            <w:gridSpan w:val="3"/>
            <w:shd w:val="clear" w:color="auto" w:fill="FFFFFF" w:themeFill="background1"/>
            <w:vAlign w:val="center"/>
            <w:hideMark/>
          </w:tcPr>
          <w:p w14:paraId="6E50C98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C4F259E"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362EA7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4C925A1" w14:textId="5A7A1320" w:rsidR="006D1A0F" w:rsidRPr="00B17F5B" w:rsidRDefault="00FA3B82"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09B3BF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007ED73A"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D138B63"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spacing w:val="-4"/>
                <w:sz w:val="20"/>
                <w:szCs w:val="20"/>
              </w:rPr>
              <w:t xml:space="preserve">Licencja </w:t>
            </w:r>
            <w:r w:rsidRPr="00B17F5B">
              <w:rPr>
                <w:rFonts w:ascii="Calibri Light" w:hAnsi="Calibri Light" w:cs="Calibri Light"/>
                <w:color w:val="000000"/>
                <w:spacing w:val="-4"/>
                <w:sz w:val="20"/>
                <w:szCs w:val="20"/>
              </w:rPr>
              <w:t xml:space="preserve">serwerowego systemu operacyjnego </w:t>
            </w:r>
            <w:r w:rsidRPr="00B17F5B">
              <w:rPr>
                <w:rFonts w:ascii="Calibri Light" w:hAnsi="Calibri Light" w:cs="Calibri Light"/>
                <w:spacing w:val="-4"/>
                <w:sz w:val="20"/>
                <w:szCs w:val="20"/>
              </w:rPr>
              <w:t>musi uwzględniać wszystkie rdzenie procesorów zainstalowanych w serwerze.</w:t>
            </w:r>
          </w:p>
        </w:tc>
        <w:tc>
          <w:tcPr>
            <w:tcW w:w="1208" w:type="dxa"/>
            <w:gridSpan w:val="3"/>
            <w:shd w:val="clear" w:color="auto" w:fill="FFFFFF" w:themeFill="background1"/>
            <w:vAlign w:val="center"/>
          </w:tcPr>
          <w:p w14:paraId="11D71B1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437740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E6AD58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38E2E8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78E6B9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1E596866"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6706E4D3" w14:textId="09A9C89B"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Licencje serwerowego systemu operacyjnego </w:t>
            </w:r>
            <w:r w:rsidRPr="00B17F5B">
              <w:rPr>
                <w:rFonts w:ascii="Calibri Light" w:hAnsi="Calibri Light" w:cs="Calibri Light"/>
                <w:spacing w:val="-4"/>
                <w:sz w:val="20"/>
                <w:szCs w:val="20"/>
              </w:rPr>
              <w:t xml:space="preserve">muszą uprawniać do uruchamiania co najmniej </w:t>
            </w:r>
            <w:r w:rsidR="003368E5">
              <w:rPr>
                <w:rFonts w:ascii="Calibri Light" w:hAnsi="Calibri Light" w:cs="Calibri Light"/>
                <w:spacing w:val="-4"/>
                <w:sz w:val="20"/>
                <w:szCs w:val="20"/>
              </w:rPr>
              <w:t>sześciu</w:t>
            </w:r>
            <w:r>
              <w:rPr>
                <w:rFonts w:ascii="Calibri Light" w:hAnsi="Calibri Light" w:cs="Calibri Light"/>
                <w:spacing w:val="-4"/>
                <w:sz w:val="20"/>
                <w:szCs w:val="20"/>
              </w:rPr>
              <w:t xml:space="preserve"> </w:t>
            </w:r>
            <w:r w:rsidRPr="00B17F5B">
              <w:rPr>
                <w:rFonts w:ascii="Calibri Light" w:hAnsi="Calibri Light" w:cs="Calibri Light"/>
                <w:spacing w:val="-4"/>
                <w:sz w:val="20"/>
                <w:szCs w:val="20"/>
              </w:rPr>
              <w:t>serwerowych systemów operacyjnych w środowisku wirtualnym.</w:t>
            </w:r>
          </w:p>
        </w:tc>
        <w:tc>
          <w:tcPr>
            <w:tcW w:w="1208" w:type="dxa"/>
            <w:gridSpan w:val="3"/>
            <w:shd w:val="clear" w:color="auto" w:fill="FFFFFF" w:themeFill="background1"/>
            <w:vAlign w:val="center"/>
          </w:tcPr>
          <w:p w14:paraId="0E854F5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B418A8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C6C59A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3B811C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BC4D2D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6DC23C18"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F88666B" w14:textId="53D6F44B"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Wraz z serwerowym systemem operacyjnym należy dostarczyć </w:t>
            </w:r>
            <w:r w:rsidR="003368E5">
              <w:rPr>
                <w:rFonts w:ascii="Calibri Light" w:hAnsi="Calibri Light" w:cs="Calibri Light"/>
                <w:spacing w:val="-4"/>
                <w:sz w:val="20"/>
                <w:szCs w:val="20"/>
              </w:rPr>
              <w:t>80</w:t>
            </w:r>
            <w:r w:rsidRPr="006437A7">
              <w:rPr>
                <w:rFonts w:ascii="Calibri Light" w:hAnsi="Calibri Light" w:cs="Calibri Light"/>
                <w:spacing w:val="-4"/>
                <w:sz w:val="20"/>
                <w:szCs w:val="20"/>
              </w:rPr>
              <w:t xml:space="preserve"> </w:t>
            </w:r>
            <w:r w:rsidRPr="009B3647">
              <w:rPr>
                <w:rFonts w:ascii="Calibri Light" w:hAnsi="Calibri Light" w:cs="Calibri Light"/>
                <w:spacing w:val="-4"/>
                <w:sz w:val="20"/>
                <w:szCs w:val="20"/>
              </w:rPr>
              <w:t xml:space="preserve">licencji </w:t>
            </w:r>
            <w:r w:rsidRPr="00B17F5B">
              <w:rPr>
                <w:rFonts w:ascii="Calibri Light" w:hAnsi="Calibri Light" w:cs="Calibri Light"/>
                <w:color w:val="000000"/>
                <w:spacing w:val="-4"/>
                <w:sz w:val="20"/>
                <w:szCs w:val="20"/>
              </w:rPr>
              <w:t>dostępowych dając</w:t>
            </w:r>
            <w:r w:rsidR="00FA3B82">
              <w:rPr>
                <w:rFonts w:ascii="Calibri Light" w:hAnsi="Calibri Light" w:cs="Calibri Light"/>
                <w:color w:val="000000"/>
                <w:spacing w:val="-4"/>
                <w:sz w:val="20"/>
                <w:szCs w:val="20"/>
              </w:rPr>
              <w:t>ych</w:t>
            </w:r>
            <w:r w:rsidRPr="00B17F5B">
              <w:rPr>
                <w:rFonts w:ascii="Calibri Light" w:hAnsi="Calibri Light" w:cs="Calibri Light"/>
                <w:color w:val="000000"/>
                <w:spacing w:val="-4"/>
                <w:sz w:val="20"/>
                <w:szCs w:val="20"/>
              </w:rPr>
              <w:t xml:space="preserve"> </w:t>
            </w:r>
            <w:r w:rsidR="00FA3B82">
              <w:rPr>
                <w:rFonts w:ascii="Calibri Light" w:hAnsi="Calibri Light" w:cs="Calibri Light"/>
                <w:color w:val="000000"/>
                <w:spacing w:val="-4"/>
                <w:sz w:val="20"/>
                <w:szCs w:val="20"/>
              </w:rPr>
              <w:t xml:space="preserve">urządzeniom </w:t>
            </w:r>
            <w:r w:rsidRPr="00B17F5B">
              <w:rPr>
                <w:rFonts w:ascii="Calibri Light" w:hAnsi="Calibri Light" w:cs="Calibri Light"/>
                <w:color w:val="000000"/>
                <w:spacing w:val="-4"/>
                <w:sz w:val="20"/>
                <w:szCs w:val="20"/>
              </w:rPr>
              <w:t>prawo korzystania z usług udostępnianych przez serwer oraz umożliwiające korzystanie z jego zasobów.</w:t>
            </w:r>
          </w:p>
        </w:tc>
        <w:tc>
          <w:tcPr>
            <w:tcW w:w="1208" w:type="dxa"/>
            <w:gridSpan w:val="3"/>
            <w:shd w:val="clear" w:color="auto" w:fill="FFFFFF" w:themeFill="background1"/>
            <w:vAlign w:val="center"/>
          </w:tcPr>
          <w:p w14:paraId="3ECE00E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0052BDC"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170422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AA6CAF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8E352F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28D9B15D"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2761128"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Licencje serwerowego systemu operacyjnego nie mogą być ograniczone czasowo.</w:t>
            </w:r>
          </w:p>
        </w:tc>
        <w:tc>
          <w:tcPr>
            <w:tcW w:w="1208" w:type="dxa"/>
            <w:gridSpan w:val="3"/>
            <w:shd w:val="clear" w:color="auto" w:fill="FFFFFF" w:themeFill="background1"/>
            <w:vAlign w:val="center"/>
          </w:tcPr>
          <w:p w14:paraId="467CF33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28C3E7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945CDED"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5F9BD6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2668D681" w14:textId="77777777" w:rsidTr="00501C68">
        <w:trPr>
          <w:gridBefore w:val="1"/>
          <w:wBefore w:w="7" w:type="dxa"/>
          <w:trHeight w:val="297"/>
        </w:trPr>
        <w:tc>
          <w:tcPr>
            <w:tcW w:w="554" w:type="dxa"/>
            <w:shd w:val="clear" w:color="auto" w:fill="D9D9D9" w:themeFill="background1" w:themeFillShade="D9"/>
            <w:vAlign w:val="center"/>
          </w:tcPr>
          <w:p w14:paraId="2D4369E6"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E427400" w14:textId="77777777" w:rsidR="006D1A0F" w:rsidRPr="00B17F5B" w:rsidRDefault="006D1A0F" w:rsidP="00F47359">
            <w:pPr>
              <w:widowControl w:val="0"/>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Certyfikaty i Deklaracje</w:t>
            </w:r>
            <w:r w:rsidRPr="00B17F5B">
              <w:rPr>
                <w:rFonts w:ascii="Calibri Light" w:hAnsi="Calibri Light" w:cs="Calibri Light"/>
                <w:color w:val="000000"/>
                <w:spacing w:val="-4"/>
                <w:szCs w:val="22"/>
              </w:rPr>
              <w:t xml:space="preserve"> </w:t>
            </w:r>
          </w:p>
        </w:tc>
      </w:tr>
      <w:tr w:rsidR="006D1A0F" w:rsidRPr="00B17F5B" w14:paraId="558EC85B" w14:textId="77777777" w:rsidTr="00501C68">
        <w:trPr>
          <w:gridBefore w:val="1"/>
          <w:wBefore w:w="7" w:type="dxa"/>
          <w:trHeight w:val="297"/>
        </w:trPr>
        <w:tc>
          <w:tcPr>
            <w:tcW w:w="554" w:type="dxa"/>
            <w:vAlign w:val="center"/>
          </w:tcPr>
          <w:p w14:paraId="1EF9D6AD"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71AD6D15" w14:textId="77777777" w:rsidR="006D1A0F" w:rsidRPr="00B17F5B" w:rsidRDefault="006D1A0F" w:rsidP="00F47359">
            <w:pPr>
              <w:widowControl w:val="0"/>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bCs/>
                <w:spacing w:val="-4"/>
                <w:sz w:val="20"/>
                <w:szCs w:val="20"/>
              </w:rPr>
              <w:t>Deklaracja zgodności UE (Certyfikat CE). Urządzenie musi posiadać oznakowanie CE.</w:t>
            </w:r>
          </w:p>
        </w:tc>
        <w:tc>
          <w:tcPr>
            <w:tcW w:w="1208" w:type="dxa"/>
            <w:gridSpan w:val="3"/>
            <w:shd w:val="clear" w:color="auto" w:fill="FFFFFF" w:themeFill="background1"/>
            <w:vAlign w:val="center"/>
          </w:tcPr>
          <w:p w14:paraId="253EAE59"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0B35F93"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C66830A"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3BDDB30"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2B90AA40" w14:textId="77777777" w:rsidTr="00501C68">
        <w:trPr>
          <w:gridBefore w:val="1"/>
          <w:wBefore w:w="7" w:type="dxa"/>
          <w:trHeight w:val="50"/>
        </w:trPr>
        <w:tc>
          <w:tcPr>
            <w:tcW w:w="554" w:type="dxa"/>
            <w:vAlign w:val="center"/>
          </w:tcPr>
          <w:p w14:paraId="61A93814"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33D93C1F" w14:textId="77777777" w:rsidR="006D1A0F" w:rsidRPr="00B17F5B" w:rsidRDefault="006D1A0F" w:rsidP="00F47359">
            <w:pPr>
              <w:widowControl w:val="0"/>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bCs/>
                <w:spacing w:val="-4"/>
                <w:sz w:val="20"/>
                <w:szCs w:val="20"/>
              </w:rPr>
              <w:t xml:space="preserve">Certyfikat zgodności z dyrektywą </w:t>
            </w:r>
            <w:proofErr w:type="spellStart"/>
            <w:r w:rsidRPr="00B17F5B">
              <w:rPr>
                <w:rFonts w:ascii="Calibri Light" w:hAnsi="Calibri Light" w:cs="Calibri Light"/>
                <w:bCs/>
                <w:spacing w:val="-4"/>
                <w:sz w:val="20"/>
                <w:szCs w:val="20"/>
              </w:rPr>
              <w:t>RoHS</w:t>
            </w:r>
            <w:proofErr w:type="spellEnd"/>
            <w:r w:rsidRPr="00B17F5B">
              <w:rPr>
                <w:rFonts w:ascii="Calibri Light" w:hAnsi="Calibri Light" w:cs="Calibri Light"/>
                <w:bCs/>
                <w:spacing w:val="-4"/>
                <w:sz w:val="20"/>
                <w:szCs w:val="20"/>
              </w:rPr>
              <w:t xml:space="preserve"> lub dokument wystawiony przez niezależną, akredytowaną jednostkę potwierdzający spełnienie kryteriów środowiskowych zgodnych z dyrektywą </w:t>
            </w:r>
            <w:proofErr w:type="spellStart"/>
            <w:r w:rsidRPr="00B17F5B">
              <w:rPr>
                <w:rFonts w:ascii="Calibri Light" w:hAnsi="Calibri Light" w:cs="Calibri Light"/>
                <w:bCs/>
                <w:spacing w:val="-4"/>
                <w:sz w:val="20"/>
                <w:szCs w:val="20"/>
              </w:rPr>
              <w:t>RoHS</w:t>
            </w:r>
            <w:proofErr w:type="spellEnd"/>
            <w:r w:rsidRPr="00B17F5B">
              <w:rPr>
                <w:rFonts w:ascii="Calibri Light" w:hAnsi="Calibri Light" w:cs="Calibri Light"/>
                <w:bCs/>
                <w:spacing w:val="-4"/>
                <w:sz w:val="20"/>
                <w:szCs w:val="20"/>
              </w:rPr>
              <w:t xml:space="preserve"> o eliminacji substancji niebezpiecznych.</w:t>
            </w:r>
          </w:p>
        </w:tc>
        <w:tc>
          <w:tcPr>
            <w:tcW w:w="1208" w:type="dxa"/>
            <w:gridSpan w:val="3"/>
            <w:vAlign w:val="center"/>
          </w:tcPr>
          <w:p w14:paraId="2FE43779"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130D800"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9DB56F0"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EA2EDFB"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21AC42FD" w14:textId="77777777" w:rsidTr="00501C68">
        <w:trPr>
          <w:gridBefore w:val="1"/>
          <w:wBefore w:w="7" w:type="dxa"/>
          <w:trHeight w:val="50"/>
        </w:trPr>
        <w:tc>
          <w:tcPr>
            <w:tcW w:w="554" w:type="dxa"/>
            <w:vAlign w:val="center"/>
          </w:tcPr>
          <w:p w14:paraId="67E01A96"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1B68D552" w14:textId="77777777" w:rsidR="006D1A0F" w:rsidRPr="00B17F5B" w:rsidRDefault="006D1A0F" w:rsidP="00F47359">
            <w:pPr>
              <w:widowControl w:val="0"/>
              <w:spacing w:before="20" w:after="20" w:line="240" w:lineRule="auto"/>
              <w:ind w:left="0"/>
              <w:jc w:val="both"/>
              <w:rPr>
                <w:rFonts w:ascii="Calibri Light" w:hAnsi="Calibri Light" w:cs="Calibri Light"/>
                <w:bCs/>
                <w:spacing w:val="-4"/>
                <w:sz w:val="20"/>
                <w:szCs w:val="20"/>
              </w:rPr>
            </w:pPr>
            <w:r w:rsidRPr="00B17F5B">
              <w:rPr>
                <w:rFonts w:ascii="Calibri Light" w:hAnsi="Calibri Light" w:cs="Calibri Light"/>
                <w:bCs/>
                <w:spacing w:val="-4"/>
                <w:sz w:val="20"/>
                <w:szCs w:val="20"/>
              </w:rPr>
              <w:t>Deklaracja zgodności z dyrektywą WEEE lub oświadczenie producenta o spełnieniu obowiązków w zakresie postępowania z odpadami WEEE i zgodności z Ustawą z 11 września 2015 o zużytym sprzęcie elektrycznym i elektronicznym. Urządzenie musi być oznaczone etykietą WEEE.</w:t>
            </w:r>
          </w:p>
        </w:tc>
        <w:tc>
          <w:tcPr>
            <w:tcW w:w="1208" w:type="dxa"/>
            <w:gridSpan w:val="3"/>
            <w:vAlign w:val="center"/>
          </w:tcPr>
          <w:p w14:paraId="1FCC62B0"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EF2C0BE"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1D92BD0"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372AEE4"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077A9CC6" w14:textId="77777777" w:rsidTr="00501C68">
        <w:trPr>
          <w:gridBefore w:val="1"/>
          <w:wBefore w:w="7" w:type="dxa"/>
          <w:trHeight w:val="50"/>
        </w:trPr>
        <w:tc>
          <w:tcPr>
            <w:tcW w:w="554" w:type="dxa"/>
            <w:vAlign w:val="center"/>
          </w:tcPr>
          <w:p w14:paraId="68929570"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5A7BC5FF" w14:textId="5196FB2E" w:rsidR="006D1A0F" w:rsidRPr="00B17F5B" w:rsidRDefault="006D1A0F" w:rsidP="00F47359">
            <w:pPr>
              <w:widowControl w:val="0"/>
              <w:spacing w:before="20" w:after="20" w:line="240" w:lineRule="auto"/>
              <w:ind w:left="0"/>
              <w:jc w:val="both"/>
              <w:rPr>
                <w:rFonts w:ascii="Calibri Light" w:hAnsi="Calibri Light" w:cs="Calibri Light"/>
                <w:bCs/>
                <w:spacing w:val="-4"/>
                <w:sz w:val="20"/>
                <w:szCs w:val="20"/>
              </w:rPr>
            </w:pPr>
            <w:r w:rsidRPr="00B17F5B">
              <w:rPr>
                <w:rFonts w:ascii="Calibri Light" w:hAnsi="Calibri Light" w:cs="Calibri Light"/>
                <w:color w:val="000000"/>
                <w:spacing w:val="-4"/>
                <w:sz w:val="20"/>
                <w:szCs w:val="20"/>
              </w:rPr>
              <w:t>Serwer musi być wyprodukowany zgodnie z normą  ISO-9001:20</w:t>
            </w:r>
            <w:r w:rsidR="0051372B">
              <w:rPr>
                <w:rFonts w:ascii="Calibri Light" w:hAnsi="Calibri Light" w:cs="Calibri Light"/>
                <w:color w:val="000000"/>
                <w:spacing w:val="-4"/>
                <w:sz w:val="20"/>
                <w:szCs w:val="20"/>
              </w:rPr>
              <w:t>15</w:t>
            </w:r>
            <w:r w:rsidRPr="00B17F5B">
              <w:rPr>
                <w:rFonts w:ascii="Calibri Light" w:hAnsi="Calibri Light" w:cs="Calibri Light"/>
                <w:color w:val="000000"/>
                <w:spacing w:val="-4"/>
                <w:sz w:val="20"/>
                <w:szCs w:val="20"/>
              </w:rPr>
              <w:t xml:space="preserve"> lub równoważną oraz ISO-14001 lub równoważną. </w:t>
            </w:r>
          </w:p>
        </w:tc>
        <w:tc>
          <w:tcPr>
            <w:tcW w:w="1208" w:type="dxa"/>
            <w:gridSpan w:val="3"/>
            <w:vAlign w:val="center"/>
          </w:tcPr>
          <w:p w14:paraId="5967BF72"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C286342"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3474DBEE"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226042B"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3B4BE3" w:rsidRPr="008A682A" w14:paraId="66658D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03"/>
        </w:trPr>
        <w:tc>
          <w:tcPr>
            <w:tcW w:w="554" w:type="dxa"/>
            <w:vAlign w:val="center"/>
          </w:tcPr>
          <w:p w14:paraId="21085094" w14:textId="77777777" w:rsidR="003B4BE3" w:rsidRPr="008A682A" w:rsidRDefault="003B4BE3"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2" w:name="_Hlk158630468"/>
          </w:p>
        </w:tc>
        <w:tc>
          <w:tcPr>
            <w:tcW w:w="14052" w:type="dxa"/>
            <w:gridSpan w:val="9"/>
            <w:vAlign w:val="center"/>
          </w:tcPr>
          <w:p w14:paraId="5707EEEB" w14:textId="77777777" w:rsidR="003B4BE3" w:rsidRPr="008A682A" w:rsidRDefault="003B4BE3" w:rsidP="00B83130">
            <w:pPr>
              <w:spacing w:before="20" w:after="20" w:line="240" w:lineRule="auto"/>
              <w:ind w:left="-107"/>
              <w:rPr>
                <w:rFonts w:ascii="Calibri Light" w:hAnsi="Calibri Light" w:cs="Calibri Light"/>
                <w:b/>
                <w:i/>
                <w:iCs/>
                <w:color w:val="365F91" w:themeColor="accent1" w:themeShade="BF"/>
              </w:rPr>
            </w:pPr>
            <w:r w:rsidRPr="008A682A">
              <w:rPr>
                <w:rFonts w:ascii="Calibri Light" w:hAnsi="Calibri Light" w:cs="Calibri Light"/>
                <w:b/>
                <w:i/>
                <w:iCs/>
                <w:color w:val="365F91" w:themeColor="accent1" w:themeShade="BF"/>
              </w:rPr>
              <w:t>Macierz dyskowa</w:t>
            </w:r>
          </w:p>
        </w:tc>
      </w:tr>
      <w:tr w:rsidR="003B4BE3" w:rsidRPr="008A682A" w14:paraId="29261FE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60E6E9F1" w14:textId="77777777" w:rsidR="003B4BE3" w:rsidRPr="008A682A" w:rsidRDefault="003B4BE3" w:rsidP="00DD1BBF">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15A9AB87"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3B4BE3" w:rsidRPr="008A682A" w14:paraId="610822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6A1B94E" w14:textId="77777777" w:rsidR="003B4BE3" w:rsidRPr="008A682A" w:rsidRDefault="003B4BE3" w:rsidP="00DD1BBF">
            <w:pPr>
              <w:pStyle w:val="Akapitzlist"/>
              <w:numPr>
                <w:ilvl w:val="0"/>
                <w:numId w:val="2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754EB282" w14:textId="77777777" w:rsidR="003B4BE3" w:rsidRPr="008A682A" w:rsidRDefault="003B4BE3" w:rsidP="00B83130">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Producent / Model</w:t>
            </w:r>
          </w:p>
        </w:tc>
        <w:tc>
          <w:tcPr>
            <w:tcW w:w="1192" w:type="dxa"/>
            <w:shd w:val="clear" w:color="auto" w:fill="FFFFFF" w:themeFill="background1"/>
            <w:vAlign w:val="center"/>
          </w:tcPr>
          <w:p w14:paraId="672328E0"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AE3F8C2"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6CB0D16"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56C1B9F7"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model</w:t>
            </w:r>
          </w:p>
        </w:tc>
      </w:tr>
      <w:tr w:rsidR="003B4BE3" w:rsidRPr="008A682A" w14:paraId="3AD09C3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16FAB13" w14:textId="77777777" w:rsidR="003B4BE3" w:rsidRPr="008A682A" w:rsidRDefault="003B4BE3" w:rsidP="00DD1BBF">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402CF1E"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3B4BE3" w:rsidRPr="008A682A" w14:paraId="33C4695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00606E1" w14:textId="77777777" w:rsidR="003B4BE3" w:rsidRPr="008A682A" w:rsidRDefault="003B4BE3" w:rsidP="00DD1BBF">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242CD37"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Macierz dyskowa musi współpracować z dostarczonymi serwerami.</w:t>
            </w:r>
          </w:p>
        </w:tc>
        <w:tc>
          <w:tcPr>
            <w:tcW w:w="1192" w:type="dxa"/>
            <w:vAlign w:val="center"/>
          </w:tcPr>
          <w:p w14:paraId="47C78AFA"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D2B640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4AA084A"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A0CAFE2"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F23001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10ADCB8" w14:textId="77777777" w:rsidR="003B4BE3" w:rsidRPr="008A682A" w:rsidRDefault="003B4BE3" w:rsidP="00DD1BBF">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8C240B4"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Możliwość rozbudowy macierzy do co najmniej 100 szt. oferowanego typu napędów dyskowych bez wymiany kontrolerów.</w:t>
            </w:r>
          </w:p>
          <w:p w14:paraId="7F392CA0"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Dla zapewnienia obsługi dysków gwarantujących uzyskanie wymaganej przestrzeni dyskowej, Zamawiający dopuszcza zastosowanie do jednostki głównej modułu rozszerzeń.</w:t>
            </w:r>
          </w:p>
        </w:tc>
        <w:tc>
          <w:tcPr>
            <w:tcW w:w="1192" w:type="dxa"/>
            <w:shd w:val="clear" w:color="auto" w:fill="FFFFFF" w:themeFill="background1"/>
            <w:vAlign w:val="center"/>
          </w:tcPr>
          <w:p w14:paraId="4F72044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41A6E3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502C85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6CD5AD9"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E7471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CC824BC" w14:textId="77777777" w:rsidR="003B4BE3" w:rsidRPr="008A682A" w:rsidRDefault="003B4BE3" w:rsidP="00DD1BBF">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5363629"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Obudowa jednostki kontrolerowej muszą zawierać układ nadmiarowy dla modułów zasilania i chłodzenia umożliwiający wymianę tych elementów (tego elementu) bez konieczności wyłączania macierzy.</w:t>
            </w:r>
          </w:p>
        </w:tc>
        <w:tc>
          <w:tcPr>
            <w:tcW w:w="1192" w:type="dxa"/>
            <w:vAlign w:val="center"/>
          </w:tcPr>
          <w:p w14:paraId="2BC8921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8997C5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4343AC0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62AAE7B"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11121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43E0256" w14:textId="77777777" w:rsidR="003B4BE3" w:rsidRPr="008A682A" w:rsidRDefault="003B4BE3" w:rsidP="00DD1BBF">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69EC80AB" w14:textId="77777777" w:rsidR="003B4BE3" w:rsidRPr="008A682A" w:rsidRDefault="003B4BE3" w:rsidP="00B83130">
            <w:pPr>
              <w:pStyle w:val="Default"/>
              <w:spacing w:before="20" w:after="20"/>
              <w:rPr>
                <w:rFonts w:ascii="Calibri Light" w:hAnsi="Calibri Light" w:cs="Calibri Light"/>
                <w:b/>
                <w:bCs/>
                <w:smallCaps/>
                <w:sz w:val="22"/>
                <w:szCs w:val="22"/>
              </w:rPr>
            </w:pPr>
            <w:r w:rsidRPr="008A682A">
              <w:rPr>
                <w:rFonts w:ascii="Calibri Light" w:hAnsi="Calibri Light" w:cs="Calibri Light"/>
                <w:b/>
                <w:bCs/>
                <w:smallCaps/>
                <w:sz w:val="22"/>
                <w:szCs w:val="22"/>
              </w:rPr>
              <w:t>Obudowa jednostki kontrolerowej</w:t>
            </w:r>
          </w:p>
        </w:tc>
      </w:tr>
      <w:tr w:rsidR="003B4BE3" w:rsidRPr="008A682A" w14:paraId="218E00D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9487F5D" w14:textId="77777777" w:rsidR="003B4BE3" w:rsidRPr="008A682A" w:rsidRDefault="003B4BE3" w:rsidP="00DD1BBF">
            <w:pPr>
              <w:pStyle w:val="Akapitzlist"/>
              <w:numPr>
                <w:ilvl w:val="0"/>
                <w:numId w:val="2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D4B10F6"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color w:val="000000"/>
                <w:sz w:val="20"/>
                <w:szCs w:val="20"/>
              </w:rPr>
              <w:t>Obudowa typu RACK do instalacji w standardowej szafie 19”</w:t>
            </w:r>
            <w:r w:rsidRPr="008A682A">
              <w:rPr>
                <w:rFonts w:ascii="Calibri Light" w:hAnsi="Calibri Light" w:cs="Calibri Light"/>
                <w:sz w:val="20"/>
                <w:szCs w:val="20"/>
              </w:rPr>
              <w:t xml:space="preserve"> </w:t>
            </w:r>
          </w:p>
        </w:tc>
        <w:tc>
          <w:tcPr>
            <w:tcW w:w="1192" w:type="dxa"/>
            <w:vAlign w:val="center"/>
          </w:tcPr>
          <w:p w14:paraId="73D6A91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D21138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8F7AD0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0B52D0C"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 xml:space="preserve">Opisać oferowane parametry </w:t>
            </w:r>
          </w:p>
        </w:tc>
      </w:tr>
      <w:tr w:rsidR="003B4BE3" w:rsidRPr="008A682A" w14:paraId="12762B4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FC3565A" w14:textId="77777777" w:rsidR="003B4BE3" w:rsidRPr="008A682A" w:rsidRDefault="003B4BE3" w:rsidP="00DD1BBF">
            <w:pPr>
              <w:pStyle w:val="Akapitzlist"/>
              <w:numPr>
                <w:ilvl w:val="0"/>
                <w:numId w:val="2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3D4AC82"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Obudowa musi umożliwiać instalację minimum 24 dysków 2,5” Hot Plug.</w:t>
            </w:r>
          </w:p>
        </w:tc>
        <w:tc>
          <w:tcPr>
            <w:tcW w:w="1192" w:type="dxa"/>
            <w:vAlign w:val="center"/>
          </w:tcPr>
          <w:p w14:paraId="70EAF40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0A1AE7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5AE6B3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1F54C78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Podać oferowane parametry</w:t>
            </w:r>
          </w:p>
        </w:tc>
      </w:tr>
      <w:tr w:rsidR="003B4BE3" w:rsidRPr="008A682A" w14:paraId="03D237D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A662777" w14:textId="77777777" w:rsidR="003B4BE3" w:rsidRPr="008A682A" w:rsidRDefault="003B4BE3" w:rsidP="00DD1BBF">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1C04EBAE"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Kontrolery</w:t>
            </w:r>
          </w:p>
        </w:tc>
      </w:tr>
      <w:tr w:rsidR="003B4BE3" w:rsidRPr="008A682A" w14:paraId="1705132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2B44350" w14:textId="77777777" w:rsidR="003B4BE3" w:rsidRPr="008A682A" w:rsidRDefault="003B4BE3" w:rsidP="00DD1BBF">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8872D9A"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Minimum 2 kontrolery pracujące w układzie nadmiarowym typu </w:t>
            </w:r>
            <w:proofErr w:type="spellStart"/>
            <w:r w:rsidRPr="008A682A">
              <w:rPr>
                <w:rFonts w:ascii="Calibri Light" w:hAnsi="Calibri Light" w:cs="Calibri Light"/>
                <w:color w:val="000000"/>
                <w:sz w:val="20"/>
                <w:szCs w:val="20"/>
              </w:rPr>
              <w:t>active‐active</w:t>
            </w:r>
            <w:proofErr w:type="spellEnd"/>
            <w:r w:rsidRPr="008A682A">
              <w:rPr>
                <w:rFonts w:ascii="Calibri Light" w:hAnsi="Calibri Light" w:cs="Calibri Light"/>
                <w:color w:val="000000"/>
                <w:sz w:val="20"/>
                <w:szCs w:val="20"/>
              </w:rPr>
              <w:t>.</w:t>
            </w:r>
          </w:p>
          <w:p w14:paraId="04ED491C"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rozbudowy do minimum 4 kontrolerów bez konieczności wymiany istniejących kontrolerów</w:t>
            </w:r>
          </w:p>
        </w:tc>
        <w:tc>
          <w:tcPr>
            <w:tcW w:w="1192" w:type="dxa"/>
            <w:vAlign w:val="center"/>
          </w:tcPr>
          <w:p w14:paraId="1E1A7AA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8E1584C"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78055BCF"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0A00C5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53DC5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8BBD06D" w14:textId="77777777" w:rsidR="003B4BE3" w:rsidRPr="008A682A" w:rsidRDefault="003B4BE3" w:rsidP="00DD1BBF">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837B91C"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Możliwość konfiguracji poziomów RAID minimum: 5, 6 </w:t>
            </w:r>
          </w:p>
        </w:tc>
        <w:tc>
          <w:tcPr>
            <w:tcW w:w="1192" w:type="dxa"/>
            <w:vAlign w:val="center"/>
          </w:tcPr>
          <w:p w14:paraId="2CC5185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04307F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46963499"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B6CBA8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3DF06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DD96E97" w14:textId="77777777" w:rsidR="003B4BE3" w:rsidRPr="008A682A" w:rsidRDefault="003B4BE3" w:rsidP="00DD1BBF">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9743DAB"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Zabezpieczenia RAID realizowane za pomocą sprzętowego, dedykowanego układu, z możliwością ich kombinacji w/w typów w ramach oferowanej macierzy.</w:t>
            </w:r>
          </w:p>
        </w:tc>
        <w:tc>
          <w:tcPr>
            <w:tcW w:w="1192" w:type="dxa"/>
            <w:vAlign w:val="center"/>
          </w:tcPr>
          <w:p w14:paraId="2B6EA669"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EF2C317"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23324FE"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p>
        </w:tc>
        <w:tc>
          <w:tcPr>
            <w:tcW w:w="4739" w:type="dxa"/>
            <w:gridSpan w:val="3"/>
            <w:vAlign w:val="center"/>
          </w:tcPr>
          <w:p w14:paraId="0F1F03B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383C96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E098072" w14:textId="77777777" w:rsidR="003B4BE3" w:rsidRPr="008A682A" w:rsidRDefault="003B4BE3" w:rsidP="00DD1BBF">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D915960"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Macierz musi umożliwiać konfigurację RAID tolerującą awarię 3 dysków bez utraty danych.</w:t>
            </w:r>
          </w:p>
        </w:tc>
        <w:tc>
          <w:tcPr>
            <w:tcW w:w="1192" w:type="dxa"/>
            <w:vAlign w:val="center"/>
          </w:tcPr>
          <w:p w14:paraId="6C1E880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561BD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0476B4BE"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p>
        </w:tc>
        <w:tc>
          <w:tcPr>
            <w:tcW w:w="4739" w:type="dxa"/>
            <w:gridSpan w:val="3"/>
            <w:vAlign w:val="center"/>
          </w:tcPr>
          <w:p w14:paraId="590081E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E1DA49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1D1D8B1"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9313" w:type="dxa"/>
            <w:gridSpan w:val="6"/>
            <w:shd w:val="clear" w:color="auto" w:fill="D9D9D9" w:themeFill="background1" w:themeFillShade="D9"/>
            <w:noWrap/>
            <w:vAlign w:val="center"/>
          </w:tcPr>
          <w:p w14:paraId="1A72F690"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Cache</w:t>
            </w:r>
          </w:p>
        </w:tc>
        <w:tc>
          <w:tcPr>
            <w:tcW w:w="4739" w:type="dxa"/>
            <w:gridSpan w:val="3"/>
            <w:shd w:val="clear" w:color="auto" w:fill="D9D9D9" w:themeFill="background1" w:themeFillShade="D9"/>
            <w:vAlign w:val="center"/>
          </w:tcPr>
          <w:p w14:paraId="4769BA52" w14:textId="77777777" w:rsidR="003B4BE3" w:rsidRPr="008A682A" w:rsidRDefault="003B4BE3" w:rsidP="00B83130">
            <w:pPr>
              <w:pStyle w:val="Default"/>
              <w:spacing w:before="20" w:after="20"/>
              <w:jc w:val="center"/>
              <w:rPr>
                <w:rFonts w:ascii="Calibri Light" w:hAnsi="Calibri Light" w:cs="Calibri Light"/>
                <w:sz w:val="22"/>
                <w:szCs w:val="22"/>
              </w:rPr>
            </w:pPr>
          </w:p>
        </w:tc>
      </w:tr>
      <w:bookmarkEnd w:id="2"/>
      <w:tr w:rsidR="003B4BE3" w:rsidRPr="008A682A" w14:paraId="28066D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50"/>
        </w:trPr>
        <w:tc>
          <w:tcPr>
            <w:tcW w:w="554" w:type="dxa"/>
            <w:vAlign w:val="center"/>
          </w:tcPr>
          <w:p w14:paraId="12413085" w14:textId="77777777" w:rsidR="003B4BE3" w:rsidRPr="008A682A" w:rsidRDefault="003B4BE3" w:rsidP="00DD1BBF">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69EF201A"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Minimum 32 GB na każdy kontroler.</w:t>
            </w:r>
          </w:p>
        </w:tc>
        <w:tc>
          <w:tcPr>
            <w:tcW w:w="1192" w:type="dxa"/>
            <w:vAlign w:val="center"/>
          </w:tcPr>
          <w:p w14:paraId="15AF71B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6AA656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5200034B"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58B31E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39D17F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67"/>
        </w:trPr>
        <w:tc>
          <w:tcPr>
            <w:tcW w:w="554" w:type="dxa"/>
            <w:vAlign w:val="center"/>
          </w:tcPr>
          <w:p w14:paraId="19931293" w14:textId="77777777" w:rsidR="003B4BE3" w:rsidRPr="008A682A" w:rsidRDefault="003B4BE3" w:rsidP="00DD1BBF">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3A3C4C5F"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rozbudowy pamięci do minimum 256GB</w:t>
            </w:r>
          </w:p>
        </w:tc>
        <w:tc>
          <w:tcPr>
            <w:tcW w:w="1192" w:type="dxa"/>
            <w:vAlign w:val="center"/>
          </w:tcPr>
          <w:p w14:paraId="364AB07A"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611B99"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A6CB04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6B3324A"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54E776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CACA1A9" w14:textId="77777777" w:rsidR="003B4BE3" w:rsidRPr="008A682A" w:rsidRDefault="003B4BE3" w:rsidP="00DD1BBF">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05C2CF2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Pamięć Cache musi być zabezpieczona przed utratą danych w przypadku awarii zasilania poprzez funkcję zapisu zawartości pamięci Cache na dysk lub posiadać podtrzymywanie bateryjne.</w:t>
            </w:r>
          </w:p>
        </w:tc>
        <w:tc>
          <w:tcPr>
            <w:tcW w:w="1192" w:type="dxa"/>
            <w:vAlign w:val="center"/>
          </w:tcPr>
          <w:p w14:paraId="1D92B1B7"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FB86E15"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163E2B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FFE2E9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 z podaniem sposobu zabezpieczenia przed utratą danych</w:t>
            </w:r>
          </w:p>
        </w:tc>
      </w:tr>
      <w:tr w:rsidR="003B4BE3" w:rsidRPr="008A682A" w14:paraId="6F7F1B8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2E487FDE" w14:textId="77777777" w:rsidR="003B4BE3" w:rsidRPr="008A682A" w:rsidRDefault="003B4BE3" w:rsidP="00DD1BBF">
            <w:pPr>
              <w:pStyle w:val="Akapitzlist"/>
              <w:numPr>
                <w:ilvl w:val="0"/>
                <w:numId w:val="21"/>
              </w:numPr>
              <w:suppressAutoHyphens w:val="0"/>
              <w:spacing w:before="20" w:after="20" w:line="240" w:lineRule="auto"/>
              <w:ind w:left="328" w:hanging="328"/>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2E5E3760"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Cs w:val="22"/>
              </w:rPr>
              <w:t>Obsługa dysków</w:t>
            </w:r>
          </w:p>
        </w:tc>
      </w:tr>
      <w:tr w:rsidR="003B4BE3" w:rsidRPr="008A682A" w14:paraId="47CAAA8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6"/>
        </w:trPr>
        <w:tc>
          <w:tcPr>
            <w:tcW w:w="554" w:type="dxa"/>
            <w:vAlign w:val="center"/>
          </w:tcPr>
          <w:p w14:paraId="7A5069C7" w14:textId="77777777" w:rsidR="003B4BE3" w:rsidRPr="008A682A" w:rsidRDefault="003B4BE3" w:rsidP="00DD1BBF">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9F6DFD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Macierz musi wspierać dyski SSD SAS.</w:t>
            </w:r>
          </w:p>
        </w:tc>
        <w:tc>
          <w:tcPr>
            <w:tcW w:w="1192" w:type="dxa"/>
            <w:shd w:val="clear" w:color="auto" w:fill="FFFFFF" w:themeFill="background1"/>
            <w:vAlign w:val="center"/>
          </w:tcPr>
          <w:p w14:paraId="0EF53DC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714ECD15"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771E92C4"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AF15805"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FE9FAD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0"/>
        </w:trPr>
        <w:tc>
          <w:tcPr>
            <w:tcW w:w="554" w:type="dxa"/>
            <w:vAlign w:val="center"/>
          </w:tcPr>
          <w:p w14:paraId="44FD00D8" w14:textId="77777777" w:rsidR="003B4BE3" w:rsidRPr="008A682A" w:rsidRDefault="003B4BE3" w:rsidP="00DD1BBF">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916255A" w14:textId="77777777" w:rsidR="003B4BE3" w:rsidRPr="008A682A" w:rsidRDefault="003B4BE3" w:rsidP="00B83130">
            <w:pPr>
              <w:spacing w:after="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Do obsługi każdego zainstalowanego dysku macierz musi wykorzystywać redundantne połączenia SAS 12Gbps.</w:t>
            </w:r>
          </w:p>
        </w:tc>
        <w:tc>
          <w:tcPr>
            <w:tcW w:w="1192" w:type="dxa"/>
            <w:shd w:val="clear" w:color="auto" w:fill="FFFFFF" w:themeFill="background1"/>
            <w:vAlign w:val="center"/>
          </w:tcPr>
          <w:p w14:paraId="21A3C118"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22336F9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2A4BC9D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88B37D7"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85073D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47D0E2" w14:textId="77777777" w:rsidR="003B4BE3" w:rsidRPr="008A682A" w:rsidRDefault="003B4BE3" w:rsidP="00DD1BBF">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425475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definiowania dysków SPARE lub odpowiedniej przestrzeni dyskowej.</w:t>
            </w:r>
          </w:p>
        </w:tc>
        <w:tc>
          <w:tcPr>
            <w:tcW w:w="1192" w:type="dxa"/>
            <w:shd w:val="clear" w:color="auto" w:fill="FFFFFF" w:themeFill="background1"/>
            <w:vAlign w:val="center"/>
          </w:tcPr>
          <w:p w14:paraId="252EBB4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0CD2A6FA"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085C69B0"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5C4F468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D122C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179DD8B"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6B350BCA"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Przestrzeń dyskowa</w:t>
            </w:r>
          </w:p>
        </w:tc>
      </w:tr>
      <w:tr w:rsidR="003B4BE3" w:rsidRPr="008A682A" w14:paraId="371DCA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D46299F" w14:textId="77777777" w:rsidR="003B4BE3" w:rsidRPr="008A682A" w:rsidRDefault="003B4BE3" w:rsidP="00DD1BBF">
            <w:pPr>
              <w:pStyle w:val="Akapitzlist"/>
              <w:numPr>
                <w:ilvl w:val="0"/>
                <w:numId w:val="2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7B7A795" w14:textId="18DC0464"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Macierz musi być dostarczona z dyskami SSD SAS </w:t>
            </w:r>
            <w:r w:rsidR="006C07F3">
              <w:rPr>
                <w:rFonts w:ascii="Calibri Light" w:hAnsi="Calibri Light" w:cs="Calibri Light"/>
                <w:color w:val="000000"/>
                <w:sz w:val="20"/>
                <w:szCs w:val="20"/>
              </w:rPr>
              <w:t xml:space="preserve">Mixed </w:t>
            </w:r>
            <w:proofErr w:type="spellStart"/>
            <w:r w:rsidR="006C07F3">
              <w:rPr>
                <w:rFonts w:ascii="Calibri Light" w:hAnsi="Calibri Light" w:cs="Calibri Light"/>
                <w:color w:val="000000"/>
                <w:sz w:val="20"/>
                <w:szCs w:val="20"/>
              </w:rPr>
              <w:t>Use</w:t>
            </w:r>
            <w:proofErr w:type="spellEnd"/>
            <w:r w:rsidR="006C07F3">
              <w:rPr>
                <w:rFonts w:ascii="Calibri Light" w:hAnsi="Calibri Light" w:cs="Calibri Light"/>
                <w:color w:val="000000"/>
                <w:sz w:val="20"/>
                <w:szCs w:val="20"/>
              </w:rPr>
              <w:t xml:space="preserve"> </w:t>
            </w:r>
            <w:r w:rsidRPr="008A682A">
              <w:rPr>
                <w:rFonts w:ascii="Calibri Light" w:hAnsi="Calibri Light" w:cs="Calibri Light"/>
                <w:color w:val="000000"/>
                <w:sz w:val="20"/>
                <w:szCs w:val="20"/>
              </w:rPr>
              <w:t xml:space="preserve">o pojemności zapewniającej przestrzeń roboczą minimum </w:t>
            </w:r>
            <w:r w:rsidR="003368E5">
              <w:rPr>
                <w:rFonts w:ascii="Calibri Light" w:hAnsi="Calibri Light" w:cs="Calibri Light"/>
                <w:color w:val="000000"/>
                <w:sz w:val="20"/>
                <w:szCs w:val="20"/>
              </w:rPr>
              <w:t>1</w:t>
            </w:r>
            <w:r w:rsidRPr="008A682A">
              <w:rPr>
                <w:rFonts w:ascii="Calibri Light" w:hAnsi="Calibri Light" w:cs="Calibri Light"/>
                <w:color w:val="000000"/>
                <w:sz w:val="20"/>
                <w:szCs w:val="20"/>
              </w:rPr>
              <w:t>0TB w RAID6</w:t>
            </w:r>
          </w:p>
        </w:tc>
        <w:tc>
          <w:tcPr>
            <w:tcW w:w="1192" w:type="dxa"/>
            <w:vAlign w:val="center"/>
          </w:tcPr>
          <w:p w14:paraId="1BA4CB7C"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1C1F0B0C"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tcPr>
          <w:p w14:paraId="6DF78B45"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4CA6D3F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A64EB9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0CF7E771"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1D769CAA"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Interfejsy</w:t>
            </w:r>
          </w:p>
        </w:tc>
      </w:tr>
      <w:tr w:rsidR="003B4BE3" w:rsidRPr="008A682A" w14:paraId="4340017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CAEE4C9" w14:textId="77777777" w:rsidR="003B4BE3" w:rsidRPr="008A682A" w:rsidRDefault="003B4BE3" w:rsidP="00DD1BBF">
            <w:pPr>
              <w:pStyle w:val="Akapitzlist"/>
              <w:numPr>
                <w:ilvl w:val="0"/>
                <w:numId w:val="2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C8BC033"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Minimum 8 portów FC+ pracujących z prędkością, co najmniej 16Gb/s.</w:t>
            </w:r>
          </w:p>
        </w:tc>
        <w:tc>
          <w:tcPr>
            <w:tcW w:w="1192" w:type="dxa"/>
            <w:shd w:val="clear" w:color="auto" w:fill="FFFFFF" w:themeFill="background1"/>
            <w:vAlign w:val="center"/>
          </w:tcPr>
          <w:p w14:paraId="38591B73"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4D7EEA16"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18E729A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734E4F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4867B7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95"/>
        </w:trPr>
        <w:tc>
          <w:tcPr>
            <w:tcW w:w="554" w:type="dxa"/>
            <w:vAlign w:val="center"/>
          </w:tcPr>
          <w:p w14:paraId="0985EFB5" w14:textId="77777777" w:rsidR="003B4BE3" w:rsidRPr="008A682A" w:rsidRDefault="003B4BE3" w:rsidP="00DD1BBF">
            <w:pPr>
              <w:pStyle w:val="Akapitzlist"/>
              <w:numPr>
                <w:ilvl w:val="0"/>
                <w:numId w:val="2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2499751" w14:textId="77777777" w:rsidR="003B4BE3" w:rsidRPr="008A682A" w:rsidRDefault="003B4BE3" w:rsidP="00B83130">
            <w:pPr>
              <w:spacing w:before="20" w:after="20" w:line="240" w:lineRule="auto"/>
              <w:ind w:left="0" w:right="-30"/>
              <w:jc w:val="both"/>
              <w:rPr>
                <w:rFonts w:ascii="Calibri Light" w:hAnsi="Calibri Light" w:cs="Calibri Light"/>
                <w:sz w:val="20"/>
                <w:szCs w:val="20"/>
              </w:rPr>
            </w:pPr>
            <w:r w:rsidRPr="008A682A">
              <w:rPr>
                <w:rFonts w:ascii="Calibri Light" w:hAnsi="Calibri Light" w:cs="Calibri Light"/>
                <w:sz w:val="20"/>
                <w:szCs w:val="20"/>
              </w:rPr>
              <w:t>Minimum 4 porty Ethernet pracujące z prędkością, co najmniej 10Gb/s.</w:t>
            </w:r>
          </w:p>
        </w:tc>
        <w:tc>
          <w:tcPr>
            <w:tcW w:w="1192" w:type="dxa"/>
            <w:vAlign w:val="center"/>
          </w:tcPr>
          <w:p w14:paraId="0C3EF0D8" w14:textId="77777777" w:rsidR="003B4BE3" w:rsidRPr="008A682A" w:rsidRDefault="003B4BE3" w:rsidP="00B83130">
            <w:pPr>
              <w:pStyle w:val="Default"/>
              <w:spacing w:before="20" w:after="20"/>
              <w:jc w:val="center"/>
              <w:rPr>
                <w:rFonts w:ascii="Calibri Light" w:hAnsi="Calibri Light" w:cs="Calibri Light"/>
                <w:smallCaps/>
                <w:sz w:val="22"/>
                <w:szCs w:val="22"/>
              </w:rPr>
            </w:pPr>
            <w:r w:rsidRPr="008A682A">
              <w:rPr>
                <w:rFonts w:ascii="Calibri Light" w:hAnsi="Calibri Light" w:cs="Calibri Light"/>
                <w:smallCaps/>
                <w:sz w:val="20"/>
                <w:szCs w:val="20"/>
              </w:rPr>
              <w:t>wymagany</w:t>
            </w:r>
          </w:p>
        </w:tc>
        <w:tc>
          <w:tcPr>
            <w:tcW w:w="1192" w:type="dxa"/>
            <w:vAlign w:val="center"/>
          </w:tcPr>
          <w:p w14:paraId="65AA5007"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51CD1A4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475C154"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D0215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663AACA3"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73FDDC87"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Zasilacze</w:t>
            </w:r>
          </w:p>
        </w:tc>
      </w:tr>
      <w:tr w:rsidR="003B4BE3" w:rsidRPr="008A682A" w14:paraId="190536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40AABD8" w14:textId="77777777" w:rsidR="003B4BE3" w:rsidRPr="008A682A" w:rsidRDefault="003B4BE3" w:rsidP="00DD1BBF">
            <w:pPr>
              <w:pStyle w:val="Akapitzlist"/>
              <w:numPr>
                <w:ilvl w:val="0"/>
                <w:numId w:val="30"/>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86F3FA2"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Redundantne zasilacze Hot Plug </w:t>
            </w:r>
            <w:r w:rsidRPr="008A682A">
              <w:rPr>
                <w:rFonts w:ascii="Calibri Light" w:hAnsi="Calibri Light" w:cs="Calibri Light"/>
                <w:bCs/>
                <w:sz w:val="20"/>
                <w:szCs w:val="20"/>
              </w:rPr>
              <w:t xml:space="preserve">o każdy mocy </w:t>
            </w:r>
            <w:r w:rsidRPr="008A682A">
              <w:rPr>
                <w:rFonts w:ascii="Calibri Light" w:hAnsi="Calibri Light" w:cs="Calibri Light"/>
                <w:sz w:val="20"/>
                <w:szCs w:val="20"/>
              </w:rPr>
              <w:t xml:space="preserve">dopasowanej do samodzielnego  zapewnienia zasilania urządzenia, </w:t>
            </w:r>
            <w:r w:rsidRPr="008A682A">
              <w:rPr>
                <w:rFonts w:ascii="Calibri Light" w:hAnsi="Calibri Light" w:cs="Calibri Light"/>
                <w:bCs/>
                <w:sz w:val="20"/>
                <w:szCs w:val="20"/>
              </w:rPr>
              <w:t>pracujące w sieci 230V 50/60Hz.</w:t>
            </w:r>
          </w:p>
        </w:tc>
        <w:tc>
          <w:tcPr>
            <w:tcW w:w="1192" w:type="dxa"/>
            <w:shd w:val="clear" w:color="auto" w:fill="FFFFFF" w:themeFill="background1"/>
            <w:vAlign w:val="center"/>
          </w:tcPr>
          <w:p w14:paraId="4EE8EC3D"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58BBB773"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3479A81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3A31869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i/>
                <w:color w:val="808080" w:themeColor="background1" w:themeShade="80"/>
                <w:sz w:val="20"/>
                <w:szCs w:val="20"/>
              </w:rPr>
              <w:t>Opisać oferowane parametry</w:t>
            </w:r>
          </w:p>
        </w:tc>
      </w:tr>
      <w:tr w:rsidR="003B4BE3" w:rsidRPr="008A682A" w14:paraId="2686AC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8108E26"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2E2A4430" w14:textId="77777777" w:rsidR="003B4BE3" w:rsidRPr="008A682A" w:rsidRDefault="003B4BE3" w:rsidP="00B83130">
            <w:pPr>
              <w:spacing w:before="20" w:after="20" w:line="240" w:lineRule="auto"/>
              <w:ind w:left="0"/>
              <w:jc w:val="both"/>
              <w:rPr>
                <w:rFonts w:ascii="Calibri Light" w:hAnsi="Calibri Light" w:cs="Calibri Light"/>
                <w:b/>
                <w:bCs/>
                <w:smallCaps/>
                <w:color w:val="000000"/>
              </w:rPr>
            </w:pPr>
            <w:r w:rsidRPr="008A682A">
              <w:rPr>
                <w:rFonts w:ascii="Calibri Light" w:hAnsi="Calibri Light" w:cs="Calibri Light"/>
                <w:b/>
                <w:bCs/>
                <w:smallCaps/>
              </w:rPr>
              <w:t>Funkcjonalność </w:t>
            </w:r>
          </w:p>
        </w:tc>
      </w:tr>
      <w:tr w:rsidR="003B4BE3" w:rsidRPr="008A682A" w14:paraId="0F93F5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7A77806"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EB4394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i prezentacja dysków logicznych (LUN) o pojemności większej niż zajmowana fizyczna przestrzeń dyskowych (ang. </w:t>
            </w:r>
            <w:proofErr w:type="spellStart"/>
            <w:r w:rsidRPr="008A682A">
              <w:rPr>
                <w:rFonts w:ascii="Calibri Light" w:hAnsi="Calibri Light" w:cs="Calibri Light"/>
                <w:color w:val="000000"/>
                <w:sz w:val="20"/>
                <w:szCs w:val="20"/>
              </w:rPr>
              <w:t>ThinProvisioning</w:t>
            </w:r>
            <w:proofErr w:type="spellEnd"/>
            <w:r w:rsidRPr="008A682A">
              <w:rPr>
                <w:rFonts w:ascii="Calibri Light" w:hAnsi="Calibri Light" w:cs="Calibri Light"/>
                <w:color w:val="000000"/>
                <w:sz w:val="20"/>
                <w:szCs w:val="20"/>
              </w:rPr>
              <w:t>).</w:t>
            </w:r>
          </w:p>
        </w:tc>
        <w:tc>
          <w:tcPr>
            <w:tcW w:w="1192" w:type="dxa"/>
            <w:shd w:val="clear" w:color="auto" w:fill="FFFFFF" w:themeFill="background1"/>
            <w:vAlign w:val="center"/>
          </w:tcPr>
          <w:p w14:paraId="3306FE8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E5EC2A1"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45D6891"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E81407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1A47AE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A50F168"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4E49FE5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Zwrot skasowanej przestrzeni dyskowej do puli zasobów wspólnych.</w:t>
            </w:r>
          </w:p>
        </w:tc>
        <w:tc>
          <w:tcPr>
            <w:tcW w:w="1192" w:type="dxa"/>
            <w:shd w:val="clear" w:color="auto" w:fill="FFFFFF" w:themeFill="background1"/>
            <w:vAlign w:val="center"/>
          </w:tcPr>
          <w:p w14:paraId="07AF4E76"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B61CC32"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1E3975F"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332DF1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277775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0C9137"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32BD0E3"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tworzenia lustrzanych zasobów LUN z możliwością automatycznego i bezprzerwowego przełączenia na kopię lustrzaną LUN w przypadku awarii podstawowego zasobu LUN.</w:t>
            </w:r>
          </w:p>
        </w:tc>
        <w:tc>
          <w:tcPr>
            <w:tcW w:w="1192" w:type="dxa"/>
            <w:shd w:val="clear" w:color="auto" w:fill="FFFFFF" w:themeFill="background1"/>
            <w:vAlign w:val="center"/>
          </w:tcPr>
          <w:p w14:paraId="62F9492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077B82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5BE09459"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1A7EE8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2C521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C2AB99F"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7E1FE140"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Migracja danych ze źródłowego </w:t>
            </w:r>
            <w:proofErr w:type="spellStart"/>
            <w:r w:rsidRPr="008A682A">
              <w:rPr>
                <w:rFonts w:ascii="Calibri Light" w:hAnsi="Calibri Light" w:cs="Calibri Light"/>
                <w:color w:val="000000"/>
                <w:sz w:val="20"/>
                <w:szCs w:val="20"/>
              </w:rPr>
              <w:t>LUNa</w:t>
            </w:r>
            <w:proofErr w:type="spellEnd"/>
            <w:r w:rsidRPr="008A682A">
              <w:rPr>
                <w:rFonts w:ascii="Calibri Light" w:hAnsi="Calibri Light" w:cs="Calibri Light"/>
                <w:color w:val="000000"/>
                <w:sz w:val="20"/>
                <w:szCs w:val="20"/>
              </w:rPr>
              <w:t xml:space="preserve"> do docelowego </w:t>
            </w:r>
            <w:proofErr w:type="spellStart"/>
            <w:r w:rsidRPr="008A682A">
              <w:rPr>
                <w:rFonts w:ascii="Calibri Light" w:hAnsi="Calibri Light" w:cs="Calibri Light"/>
                <w:color w:val="000000"/>
                <w:sz w:val="20"/>
                <w:szCs w:val="20"/>
              </w:rPr>
              <w:t>LUNa</w:t>
            </w:r>
            <w:proofErr w:type="spellEnd"/>
            <w:r w:rsidRPr="008A682A">
              <w:rPr>
                <w:rFonts w:ascii="Calibri Light" w:hAnsi="Calibri Light" w:cs="Calibri Light"/>
                <w:color w:val="000000"/>
                <w:sz w:val="20"/>
                <w:szCs w:val="20"/>
              </w:rPr>
              <w:t xml:space="preserve"> bezprzerwowo dla hostów.</w:t>
            </w:r>
          </w:p>
        </w:tc>
        <w:tc>
          <w:tcPr>
            <w:tcW w:w="1192" w:type="dxa"/>
            <w:shd w:val="clear" w:color="auto" w:fill="FFFFFF" w:themeFill="background1"/>
            <w:vAlign w:val="center"/>
          </w:tcPr>
          <w:p w14:paraId="281141F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91BB7C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776554F5"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5791FC9"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FE9DB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F9CA660"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7A78B5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na żądanie migawkowej kopii danych (ang. </w:t>
            </w:r>
            <w:proofErr w:type="spellStart"/>
            <w:r w:rsidRPr="008A682A">
              <w:rPr>
                <w:rFonts w:ascii="Calibri Light" w:hAnsi="Calibri Light" w:cs="Calibri Light"/>
                <w:color w:val="000000"/>
                <w:sz w:val="20"/>
                <w:szCs w:val="20"/>
              </w:rPr>
              <w:t>snapshot</w:t>
            </w:r>
            <w:proofErr w:type="spellEnd"/>
            <w:r w:rsidRPr="008A682A">
              <w:rPr>
                <w:rFonts w:ascii="Calibri Light" w:hAnsi="Calibri Light" w:cs="Calibri Light"/>
                <w:color w:val="000000"/>
                <w:sz w:val="20"/>
                <w:szCs w:val="20"/>
              </w:rPr>
              <w:t xml:space="preserve">) w ramach macierzy do wykorzystania w celu np. wykonywania kopii zapasowych lub testów systemów komputerowych. Wymagana minimalna liczba </w:t>
            </w:r>
            <w:proofErr w:type="spellStart"/>
            <w:r w:rsidRPr="008A682A">
              <w:rPr>
                <w:rFonts w:ascii="Calibri Light" w:hAnsi="Calibri Light" w:cs="Calibri Light"/>
                <w:color w:val="000000"/>
                <w:sz w:val="20"/>
                <w:szCs w:val="20"/>
              </w:rPr>
              <w:t>snapshotów</w:t>
            </w:r>
            <w:proofErr w:type="spellEnd"/>
            <w:r w:rsidRPr="008A682A">
              <w:rPr>
                <w:rFonts w:ascii="Calibri Light" w:hAnsi="Calibri Light" w:cs="Calibri Light"/>
                <w:color w:val="000000"/>
                <w:sz w:val="20"/>
                <w:szCs w:val="20"/>
              </w:rPr>
              <w:t xml:space="preserve"> 1000.</w:t>
            </w:r>
          </w:p>
        </w:tc>
        <w:tc>
          <w:tcPr>
            <w:tcW w:w="1192" w:type="dxa"/>
            <w:shd w:val="clear" w:color="auto" w:fill="FFFFFF" w:themeFill="background1"/>
            <w:vAlign w:val="center"/>
          </w:tcPr>
          <w:p w14:paraId="61985F1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D85E0A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4096AC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7852EA0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CBD45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99D4580"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51802E8B"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na żądanie pełnej fizycznej kopii danych (klon) w ramach macierzy za pomocą wewnętrznych kontrolerów macierzowych. </w:t>
            </w:r>
          </w:p>
        </w:tc>
        <w:tc>
          <w:tcPr>
            <w:tcW w:w="1192" w:type="dxa"/>
            <w:shd w:val="clear" w:color="auto" w:fill="FFFFFF" w:themeFill="background1"/>
            <w:vAlign w:val="center"/>
          </w:tcPr>
          <w:p w14:paraId="3D866BA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8DDBC3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1D8B5BAF"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649152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BB1F6F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40F9D74"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61843C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Kopiowanie pomiędzy obszarami danych zabezpieczonych różnymi poziomami RAID.</w:t>
            </w:r>
          </w:p>
        </w:tc>
        <w:tc>
          <w:tcPr>
            <w:tcW w:w="1192" w:type="dxa"/>
            <w:shd w:val="clear" w:color="auto" w:fill="FFFFFF" w:themeFill="background1"/>
            <w:vAlign w:val="center"/>
          </w:tcPr>
          <w:p w14:paraId="0BED24E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3AE66B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74A6A941"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8B826B6"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ED05C4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55B9228"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6502E61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Obsługa </w:t>
            </w:r>
            <w:proofErr w:type="spellStart"/>
            <w:r w:rsidRPr="008A682A">
              <w:rPr>
                <w:rFonts w:ascii="Calibri Light" w:hAnsi="Calibri Light" w:cs="Calibri Light"/>
                <w:color w:val="000000"/>
                <w:sz w:val="20"/>
                <w:szCs w:val="20"/>
              </w:rPr>
              <w:t>deduplikacji</w:t>
            </w:r>
            <w:proofErr w:type="spellEnd"/>
            <w:r w:rsidRPr="008A682A">
              <w:rPr>
                <w:rFonts w:ascii="Calibri Light" w:hAnsi="Calibri Light" w:cs="Calibri Light"/>
                <w:color w:val="000000"/>
                <w:sz w:val="20"/>
                <w:szCs w:val="20"/>
              </w:rPr>
              <w:t xml:space="preserve"> i kompresji danych w trybie in-</w:t>
            </w:r>
            <w:proofErr w:type="spellStart"/>
            <w:r w:rsidRPr="008A682A">
              <w:rPr>
                <w:rFonts w:ascii="Calibri Light" w:hAnsi="Calibri Light" w:cs="Calibri Light"/>
                <w:color w:val="000000"/>
                <w:sz w:val="20"/>
                <w:szCs w:val="20"/>
              </w:rPr>
              <w:t>line</w:t>
            </w:r>
            <w:proofErr w:type="spellEnd"/>
            <w:r w:rsidRPr="008A682A">
              <w:rPr>
                <w:rFonts w:ascii="Calibri Light" w:hAnsi="Calibri Light" w:cs="Calibri Light"/>
                <w:color w:val="000000"/>
                <w:sz w:val="20"/>
                <w:szCs w:val="20"/>
              </w:rPr>
              <w:t>.</w:t>
            </w:r>
          </w:p>
        </w:tc>
        <w:tc>
          <w:tcPr>
            <w:tcW w:w="1192" w:type="dxa"/>
            <w:shd w:val="clear" w:color="auto" w:fill="FFFFFF" w:themeFill="background1"/>
            <w:vAlign w:val="center"/>
          </w:tcPr>
          <w:p w14:paraId="3B42E1B8"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FDA1B0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3D4A899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F8D67B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8475B6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A70DB3F"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1697D65B"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zdalnej replikacji danych typu on-line w trybie synchronicznym i asynchronicznym, dla całej przestrzeni dyskowej.</w:t>
            </w:r>
          </w:p>
        </w:tc>
        <w:tc>
          <w:tcPr>
            <w:tcW w:w="1192" w:type="dxa"/>
            <w:vAlign w:val="center"/>
          </w:tcPr>
          <w:p w14:paraId="5A072C1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03234D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121B31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E109F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2F455B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48AAFF4"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78D184F"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Dynamicznie przydzielanie zasobów macierzy w celu spełnienia określonych celów wydajnościowych aplikacji.</w:t>
            </w:r>
          </w:p>
        </w:tc>
        <w:tc>
          <w:tcPr>
            <w:tcW w:w="1192" w:type="dxa"/>
            <w:vAlign w:val="center"/>
          </w:tcPr>
          <w:p w14:paraId="4AEA3B2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6EB562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5D55D97B"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1853B6B"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A0B8F0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2DDB376"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5E3A801F"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ustawiania priorytetów wydajności dla aplikacji w oparciu o zdefiniowane profile wolumenowe, dla wydajności w IOPS i przepustowości danych.</w:t>
            </w:r>
          </w:p>
        </w:tc>
        <w:tc>
          <w:tcPr>
            <w:tcW w:w="1192" w:type="dxa"/>
            <w:vAlign w:val="center"/>
          </w:tcPr>
          <w:p w14:paraId="0551FF5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5BCF9BB"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DC547F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6677B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B6FB09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87B00CB"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1DA524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Wsparcie dla technologii </w:t>
            </w:r>
            <w:proofErr w:type="spellStart"/>
            <w:r w:rsidRPr="008A682A">
              <w:rPr>
                <w:rFonts w:ascii="Calibri Light" w:hAnsi="Calibri Light" w:cs="Calibri Light"/>
                <w:color w:val="000000"/>
                <w:sz w:val="20"/>
                <w:szCs w:val="20"/>
              </w:rPr>
              <w:t>klastrowania</w:t>
            </w:r>
            <w:proofErr w:type="spellEnd"/>
            <w:r w:rsidRPr="008A682A">
              <w:rPr>
                <w:rFonts w:ascii="Calibri Light" w:hAnsi="Calibri Light" w:cs="Calibri Light"/>
                <w:color w:val="000000"/>
                <w:sz w:val="20"/>
                <w:szCs w:val="20"/>
              </w:rPr>
              <w:t xml:space="preserve"> macierzy dyskowych (ang. Storage Metro Cluster). </w:t>
            </w:r>
          </w:p>
        </w:tc>
        <w:tc>
          <w:tcPr>
            <w:tcW w:w="1192" w:type="dxa"/>
            <w:vAlign w:val="center"/>
          </w:tcPr>
          <w:p w14:paraId="2F92274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4FAD52D"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75D0D0C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6E71DD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5D74A9C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6D59C1F" w14:textId="77777777" w:rsidR="003B4BE3" w:rsidRPr="008A682A" w:rsidRDefault="003B4BE3" w:rsidP="00DD1BBF">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1BD304E4"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Wszystkie wyszczególnione i wymagane funkcjonalności muszą być realizowane przez kontrolery dostarczonej macierzy dyskowej. Nie dopuszcza </w:t>
            </w:r>
            <w:r w:rsidRPr="008A682A">
              <w:rPr>
                <w:rFonts w:ascii="Calibri Light" w:hAnsi="Calibri Light" w:cs="Calibri Light"/>
                <w:color w:val="000000"/>
                <w:sz w:val="20"/>
                <w:szCs w:val="20"/>
              </w:rPr>
              <w:lastRenderedPageBreak/>
              <w:t>się realizowania w/w funkcjonalności z użyciem oprogramowania firm trzecich lub komponentów sprzętowych firm trzecich.</w:t>
            </w:r>
          </w:p>
        </w:tc>
        <w:tc>
          <w:tcPr>
            <w:tcW w:w="1192" w:type="dxa"/>
            <w:vAlign w:val="center"/>
          </w:tcPr>
          <w:p w14:paraId="096F581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lastRenderedPageBreak/>
              <w:t>wymagany</w:t>
            </w:r>
          </w:p>
        </w:tc>
        <w:tc>
          <w:tcPr>
            <w:tcW w:w="1192" w:type="dxa"/>
            <w:vAlign w:val="center"/>
          </w:tcPr>
          <w:p w14:paraId="0F92A20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75F9BB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9E4E6BC"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32F02E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FA28F03"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7A553DC1" w14:textId="77777777" w:rsidR="003B4BE3" w:rsidRPr="008A682A" w:rsidRDefault="003B4BE3" w:rsidP="00B83130">
            <w:pPr>
              <w:spacing w:before="20" w:after="20" w:line="240" w:lineRule="auto"/>
              <w:ind w:left="0"/>
              <w:jc w:val="both"/>
              <w:rPr>
                <w:rFonts w:ascii="Calibri Light" w:hAnsi="Calibri Light" w:cs="Calibri Light"/>
              </w:rPr>
            </w:pPr>
            <w:r w:rsidRPr="008A682A">
              <w:rPr>
                <w:rFonts w:ascii="Calibri Light" w:hAnsi="Calibri Light" w:cs="Calibri Light"/>
                <w:b/>
                <w:bCs/>
                <w:smallCaps/>
                <w:color w:val="000000"/>
              </w:rPr>
              <w:t>Wsparcie dla systemów i technologii</w:t>
            </w:r>
          </w:p>
        </w:tc>
      </w:tr>
      <w:tr w:rsidR="003B4BE3" w:rsidRPr="008A682A" w14:paraId="0FE5812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D8E75FD" w14:textId="77777777" w:rsidR="003B4BE3" w:rsidRPr="008A682A" w:rsidRDefault="003B4BE3" w:rsidP="00DD1BBF">
            <w:pPr>
              <w:pStyle w:val="Akapitzlist"/>
              <w:numPr>
                <w:ilvl w:val="0"/>
                <w:numId w:val="32"/>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4D51353D" w14:textId="77777777" w:rsidR="003B4BE3" w:rsidRPr="008A682A" w:rsidRDefault="003B4BE3" w:rsidP="00B83130">
            <w:pPr>
              <w:spacing w:before="20" w:after="20" w:line="240" w:lineRule="auto"/>
              <w:ind w:left="0"/>
              <w:jc w:val="both"/>
              <w:rPr>
                <w:rFonts w:ascii="Calibri Light" w:hAnsi="Calibri Light" w:cs="Calibri Light"/>
                <w:b/>
                <w:bCs/>
                <w:smallCaps/>
                <w:color w:val="000000"/>
                <w:sz w:val="20"/>
                <w:szCs w:val="20"/>
                <w:lang w:val="de-DE"/>
              </w:rPr>
            </w:pPr>
            <w:r w:rsidRPr="008A682A">
              <w:rPr>
                <w:rFonts w:ascii="Calibri Light" w:hAnsi="Calibri Light" w:cs="Calibri Light"/>
                <w:sz w:val="20"/>
                <w:szCs w:val="20"/>
                <w:lang w:val="de-DE"/>
              </w:rPr>
              <w:t>Microsoft® Windows®, VMware®, Hyper-V®, SLES, RHES, Oracle VM</w:t>
            </w:r>
          </w:p>
        </w:tc>
        <w:tc>
          <w:tcPr>
            <w:tcW w:w="1192" w:type="dxa"/>
            <w:vAlign w:val="center"/>
          </w:tcPr>
          <w:p w14:paraId="3F74463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6AB5A841" w14:textId="77777777" w:rsidR="003B4BE3" w:rsidRPr="008A682A" w:rsidRDefault="003B4BE3" w:rsidP="00B83130">
            <w:pPr>
              <w:pStyle w:val="Default"/>
              <w:spacing w:before="20" w:after="20"/>
              <w:jc w:val="both"/>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5604B960"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0E488A1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i/>
                <w:color w:val="808080" w:themeColor="background1" w:themeShade="80"/>
                <w:sz w:val="22"/>
                <w:szCs w:val="22"/>
              </w:rPr>
              <w:t>Opisać oferowane parametry</w:t>
            </w:r>
          </w:p>
        </w:tc>
      </w:tr>
      <w:tr w:rsidR="003B4BE3" w:rsidRPr="008A682A" w14:paraId="13CB311A" w14:textId="77777777" w:rsidTr="00501C68">
        <w:trPr>
          <w:trHeight w:val="297"/>
        </w:trPr>
        <w:tc>
          <w:tcPr>
            <w:tcW w:w="561" w:type="dxa"/>
            <w:gridSpan w:val="2"/>
            <w:shd w:val="clear" w:color="auto" w:fill="D9D9D9" w:themeFill="background1" w:themeFillShade="D9"/>
            <w:vAlign w:val="center"/>
          </w:tcPr>
          <w:p w14:paraId="72975F05" w14:textId="77777777" w:rsidR="003B4BE3" w:rsidRPr="008A682A" w:rsidRDefault="003B4BE3" w:rsidP="00DD1BBF">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4253E13" w14:textId="77777777" w:rsidR="003B4BE3" w:rsidRPr="008A682A" w:rsidRDefault="003B4BE3" w:rsidP="00B83130">
            <w:pPr>
              <w:widowControl w:val="0"/>
              <w:spacing w:before="40" w:after="40" w:line="240" w:lineRule="auto"/>
              <w:ind w:left="0"/>
              <w:rPr>
                <w:rFonts w:ascii="Calibri Light" w:hAnsi="Calibri Light" w:cs="Calibri Light"/>
                <w:color w:val="000000"/>
                <w:sz w:val="20"/>
                <w:szCs w:val="20"/>
              </w:rPr>
            </w:pPr>
            <w:r w:rsidRPr="008A682A">
              <w:rPr>
                <w:rFonts w:ascii="Calibri Light" w:hAnsi="Calibri Light" w:cs="Calibri Light"/>
                <w:b/>
                <w:bCs/>
                <w:smallCaps/>
                <w:color w:val="000000"/>
                <w:sz w:val="20"/>
                <w:szCs w:val="20"/>
              </w:rPr>
              <w:t>Certyfikaty i Deklaracje</w:t>
            </w:r>
            <w:r w:rsidRPr="008A682A">
              <w:rPr>
                <w:rFonts w:ascii="Calibri Light" w:hAnsi="Calibri Light" w:cs="Calibri Light"/>
                <w:color w:val="000000"/>
                <w:sz w:val="20"/>
                <w:szCs w:val="20"/>
              </w:rPr>
              <w:t xml:space="preserve"> </w:t>
            </w:r>
          </w:p>
        </w:tc>
      </w:tr>
      <w:tr w:rsidR="003B4BE3" w:rsidRPr="008A682A" w14:paraId="1B806835" w14:textId="77777777" w:rsidTr="00501C68">
        <w:trPr>
          <w:trHeight w:val="297"/>
        </w:trPr>
        <w:tc>
          <w:tcPr>
            <w:tcW w:w="561" w:type="dxa"/>
            <w:gridSpan w:val="2"/>
            <w:vAlign w:val="center"/>
          </w:tcPr>
          <w:p w14:paraId="75276FE2" w14:textId="77777777" w:rsidR="003B4BE3" w:rsidRPr="008A682A" w:rsidRDefault="003B4BE3" w:rsidP="00DD1BBF">
            <w:pPr>
              <w:pStyle w:val="Akapitzlist"/>
              <w:widowControl w:val="0"/>
              <w:numPr>
                <w:ilvl w:val="0"/>
                <w:numId w:val="61"/>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04FC2F36" w14:textId="77777777" w:rsidR="003B4BE3" w:rsidRPr="008A682A" w:rsidRDefault="003B4BE3" w:rsidP="00B83130">
            <w:pPr>
              <w:widowControl w:val="0"/>
              <w:spacing w:before="40" w:after="40" w:line="240" w:lineRule="auto"/>
              <w:ind w:left="0"/>
              <w:jc w:val="both"/>
              <w:rPr>
                <w:rFonts w:ascii="Calibri Light" w:hAnsi="Calibri Light" w:cs="Calibri Light"/>
                <w:color w:val="000000"/>
                <w:sz w:val="20"/>
                <w:szCs w:val="20"/>
              </w:rPr>
            </w:pPr>
            <w:r w:rsidRPr="008A682A">
              <w:rPr>
                <w:rFonts w:ascii="Calibri Light" w:hAnsi="Calibri Light" w:cs="Calibri Light"/>
                <w:bCs/>
                <w:sz w:val="20"/>
                <w:szCs w:val="20"/>
              </w:rPr>
              <w:t>Deklaracja zgodności UE (certyfikat CE) potwierdzająca spełnienie wymagań dyrektywy „Nowego Podejścia”. Urządzenie musi posiadać oznakowanie CE.</w:t>
            </w:r>
          </w:p>
        </w:tc>
        <w:tc>
          <w:tcPr>
            <w:tcW w:w="1192" w:type="dxa"/>
            <w:shd w:val="clear" w:color="auto" w:fill="FFFFFF" w:themeFill="background1"/>
            <w:vAlign w:val="center"/>
          </w:tcPr>
          <w:p w14:paraId="59ABD2B4"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2FBF240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52D6C656"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1483B340"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3B4BE3" w:rsidRPr="008A682A" w14:paraId="6B4F54F7" w14:textId="77777777" w:rsidTr="00501C68">
        <w:trPr>
          <w:trHeight w:val="50"/>
        </w:trPr>
        <w:tc>
          <w:tcPr>
            <w:tcW w:w="561" w:type="dxa"/>
            <w:gridSpan w:val="2"/>
            <w:vAlign w:val="center"/>
          </w:tcPr>
          <w:p w14:paraId="282A7772" w14:textId="77777777" w:rsidR="003B4BE3" w:rsidRPr="008A682A" w:rsidRDefault="003B4BE3" w:rsidP="00DD1BBF">
            <w:pPr>
              <w:pStyle w:val="Akapitzlist"/>
              <w:widowControl w:val="0"/>
              <w:numPr>
                <w:ilvl w:val="0"/>
                <w:numId w:val="61"/>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0035211E" w14:textId="77777777" w:rsidR="003B4BE3" w:rsidRPr="008A682A" w:rsidRDefault="003B4BE3" w:rsidP="00B83130">
            <w:pPr>
              <w:widowControl w:val="0"/>
              <w:spacing w:before="40" w:after="40" w:line="240" w:lineRule="auto"/>
              <w:ind w:left="0"/>
              <w:jc w:val="both"/>
              <w:rPr>
                <w:rFonts w:ascii="Calibri Light" w:hAnsi="Calibri Light" w:cs="Calibri Light"/>
                <w:color w:val="000000"/>
                <w:spacing w:val="-6"/>
                <w:sz w:val="20"/>
                <w:szCs w:val="20"/>
              </w:rPr>
            </w:pPr>
            <w:r w:rsidRPr="008A682A">
              <w:rPr>
                <w:rFonts w:ascii="Calibri Light" w:hAnsi="Calibri Light" w:cs="Calibri Light"/>
                <w:bCs/>
                <w:spacing w:val="-6"/>
                <w:sz w:val="20"/>
                <w:szCs w:val="20"/>
              </w:rPr>
              <w:t xml:space="preserve">Certyfikat zgodności z dyrektywą </w:t>
            </w:r>
            <w:proofErr w:type="spellStart"/>
            <w:r w:rsidRPr="008A682A">
              <w:rPr>
                <w:rFonts w:ascii="Calibri Light" w:hAnsi="Calibri Light" w:cs="Calibri Light"/>
                <w:bCs/>
                <w:spacing w:val="-6"/>
                <w:sz w:val="20"/>
                <w:szCs w:val="20"/>
              </w:rPr>
              <w:t>RoHS</w:t>
            </w:r>
            <w:proofErr w:type="spellEnd"/>
            <w:r w:rsidRPr="008A682A">
              <w:rPr>
                <w:rFonts w:ascii="Calibri Light" w:hAnsi="Calibri Light" w:cs="Calibri Light"/>
                <w:bCs/>
                <w:spacing w:val="-6"/>
                <w:sz w:val="20"/>
                <w:szCs w:val="20"/>
              </w:rPr>
              <w:t xml:space="preserve"> lub dokument wystawiony przez niezależną, akredytowaną jednostkę potwierdzający spełnienie kryteriów środowiskowych zgodnych z dyrektywą </w:t>
            </w:r>
            <w:proofErr w:type="spellStart"/>
            <w:r w:rsidRPr="008A682A">
              <w:rPr>
                <w:rFonts w:ascii="Calibri Light" w:hAnsi="Calibri Light" w:cs="Calibri Light"/>
                <w:bCs/>
                <w:spacing w:val="-6"/>
                <w:sz w:val="20"/>
                <w:szCs w:val="20"/>
              </w:rPr>
              <w:t>RoHS</w:t>
            </w:r>
            <w:proofErr w:type="spellEnd"/>
            <w:r w:rsidRPr="008A682A">
              <w:rPr>
                <w:rFonts w:ascii="Calibri Light" w:hAnsi="Calibri Light" w:cs="Calibri Light"/>
                <w:bCs/>
                <w:spacing w:val="-6"/>
                <w:sz w:val="20"/>
                <w:szCs w:val="20"/>
              </w:rPr>
              <w:t xml:space="preserve"> o eliminacji substancji niebezpiecznych.</w:t>
            </w:r>
          </w:p>
        </w:tc>
        <w:tc>
          <w:tcPr>
            <w:tcW w:w="1192" w:type="dxa"/>
            <w:vAlign w:val="center"/>
          </w:tcPr>
          <w:p w14:paraId="11442111"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7DB5403F"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2D6EAC80"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09DC810C"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3B4BE3" w:rsidRPr="008A682A" w14:paraId="5516EAAE" w14:textId="77777777" w:rsidTr="00501C68">
        <w:trPr>
          <w:trHeight w:val="50"/>
        </w:trPr>
        <w:tc>
          <w:tcPr>
            <w:tcW w:w="561" w:type="dxa"/>
            <w:gridSpan w:val="2"/>
            <w:vAlign w:val="center"/>
          </w:tcPr>
          <w:p w14:paraId="5D7B7CFE" w14:textId="77777777" w:rsidR="003B4BE3" w:rsidRPr="008A682A" w:rsidRDefault="003B4BE3" w:rsidP="00DD1BBF">
            <w:pPr>
              <w:pStyle w:val="Akapitzlist"/>
              <w:widowControl w:val="0"/>
              <w:numPr>
                <w:ilvl w:val="0"/>
                <w:numId w:val="61"/>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65770073" w14:textId="77777777" w:rsidR="003B4BE3" w:rsidRPr="008A682A" w:rsidRDefault="003B4BE3" w:rsidP="00B83130">
            <w:pPr>
              <w:widowControl w:val="0"/>
              <w:spacing w:before="40" w:after="40" w:line="240" w:lineRule="auto"/>
              <w:ind w:left="0"/>
              <w:jc w:val="both"/>
              <w:rPr>
                <w:rFonts w:ascii="Calibri Light" w:hAnsi="Calibri Light" w:cs="Calibri Light"/>
                <w:bCs/>
                <w:sz w:val="20"/>
                <w:szCs w:val="20"/>
              </w:rPr>
            </w:pPr>
            <w:r w:rsidRPr="008A682A">
              <w:rPr>
                <w:rFonts w:ascii="Calibri Light" w:hAnsi="Calibri Light" w:cs="Calibri Light"/>
                <w:bCs/>
                <w:sz w:val="20"/>
                <w:szCs w:val="20"/>
              </w:rPr>
              <w:t>Deklaracja zgodności z dyrektywą WEEE lub oświadczenie producenta o spełnieniu obowiązków w zakresie postępowania z odpadami WEEE i zgodności z Ustawą z 11 września 2015 o zużytym sprzęcie elektrycznym i elektronicznym (Dz.U. 2015 poz.1688). Urządzenie musi być oznaczone etykietą WEEE.</w:t>
            </w:r>
          </w:p>
        </w:tc>
        <w:tc>
          <w:tcPr>
            <w:tcW w:w="1192" w:type="dxa"/>
            <w:vAlign w:val="center"/>
          </w:tcPr>
          <w:p w14:paraId="2159365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7687478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3ED0EE26"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704D0071"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B53831" w:rsidRPr="008A682A" w14:paraId="3838BF4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03"/>
        </w:trPr>
        <w:tc>
          <w:tcPr>
            <w:tcW w:w="554" w:type="dxa"/>
            <w:vAlign w:val="center"/>
          </w:tcPr>
          <w:p w14:paraId="3C534EED" w14:textId="77777777" w:rsidR="00B53831" w:rsidRPr="008A682A" w:rsidRDefault="00B53831"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6307AB05" w14:textId="3786B839" w:rsidR="00B53831" w:rsidRPr="008A682A" w:rsidRDefault="00B53831" w:rsidP="00F47359">
            <w:pPr>
              <w:spacing w:before="20" w:after="20" w:line="240" w:lineRule="auto"/>
              <w:ind w:left="-107"/>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Rozbudowa systemu backup</w:t>
            </w:r>
          </w:p>
        </w:tc>
      </w:tr>
      <w:tr w:rsidR="00B53831" w:rsidRPr="008A682A" w14:paraId="743FA8C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40DCB52" w14:textId="77777777" w:rsidR="00B53831" w:rsidRPr="008A682A" w:rsidRDefault="00B53831"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503DF728" w14:textId="77777777" w:rsidR="00B53831" w:rsidRPr="008A682A" w:rsidRDefault="00B53831" w:rsidP="00F47359">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B53831" w:rsidRPr="008A682A" w14:paraId="43A4C5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93B9032" w14:textId="77777777" w:rsidR="00B53831" w:rsidRPr="008A682A" w:rsidRDefault="00B53831" w:rsidP="00DD1BBF">
            <w:pPr>
              <w:pStyle w:val="Akapitzlist"/>
              <w:numPr>
                <w:ilvl w:val="0"/>
                <w:numId w:val="65"/>
              </w:numPr>
              <w:suppressAutoHyphens w:val="0"/>
              <w:spacing w:before="20" w:after="20" w:line="240" w:lineRule="auto"/>
              <w:ind w:left="527" w:hanging="357"/>
              <w:rPr>
                <w:rFonts w:ascii="Calibri Light" w:hAnsi="Calibri Light" w:cs="Calibri Light"/>
                <w:bCs/>
                <w:smallCaps/>
                <w:color w:val="000000"/>
                <w:sz w:val="20"/>
                <w:szCs w:val="20"/>
              </w:rPr>
            </w:pPr>
          </w:p>
        </w:tc>
        <w:tc>
          <w:tcPr>
            <w:tcW w:w="6448" w:type="dxa"/>
            <w:gridSpan w:val="3"/>
            <w:noWrap/>
            <w:vAlign w:val="center"/>
          </w:tcPr>
          <w:p w14:paraId="0D17B232" w14:textId="77777777" w:rsidR="00B53831" w:rsidRPr="008A682A" w:rsidRDefault="00B53831" w:rsidP="00F47359">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Producent / Model</w:t>
            </w:r>
          </w:p>
        </w:tc>
        <w:tc>
          <w:tcPr>
            <w:tcW w:w="1192" w:type="dxa"/>
            <w:shd w:val="clear" w:color="auto" w:fill="FFFFFF" w:themeFill="background1"/>
            <w:vAlign w:val="center"/>
          </w:tcPr>
          <w:p w14:paraId="611BEE72" w14:textId="77777777" w:rsidR="00B53831" w:rsidRPr="008A682A" w:rsidRDefault="00B53831" w:rsidP="00F47359">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79773CB" w14:textId="77777777" w:rsidR="00B53831" w:rsidRPr="008A682A" w:rsidRDefault="00B53831" w:rsidP="00F47359">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841E732" w14:textId="5BA9C656" w:rsidR="00B53831" w:rsidRPr="008A682A" w:rsidRDefault="00B53831" w:rsidP="00F47359">
            <w:pPr>
              <w:spacing w:before="20" w:after="2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734F48B2" w14:textId="77777777" w:rsidR="00B53831" w:rsidRPr="008A682A" w:rsidRDefault="00B53831" w:rsidP="00F47359">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model</w:t>
            </w:r>
          </w:p>
        </w:tc>
      </w:tr>
      <w:tr w:rsidR="003368E5" w:rsidRPr="008A682A" w14:paraId="344F8E3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E9F39F9" w14:textId="77777777" w:rsidR="003368E5" w:rsidRPr="008A682A" w:rsidRDefault="003368E5" w:rsidP="00DD1BBF">
            <w:pPr>
              <w:pStyle w:val="Akapitzlist"/>
              <w:numPr>
                <w:ilvl w:val="0"/>
                <w:numId w:val="65"/>
              </w:numPr>
              <w:suppressAutoHyphens w:val="0"/>
              <w:spacing w:before="20" w:after="20" w:line="240" w:lineRule="auto"/>
              <w:ind w:left="527" w:hanging="357"/>
              <w:rPr>
                <w:rFonts w:ascii="Calibri Light" w:hAnsi="Calibri Light" w:cs="Calibri Light"/>
                <w:bCs/>
                <w:smallCaps/>
                <w:color w:val="000000"/>
                <w:sz w:val="20"/>
                <w:szCs w:val="20"/>
              </w:rPr>
            </w:pPr>
          </w:p>
        </w:tc>
        <w:tc>
          <w:tcPr>
            <w:tcW w:w="6448" w:type="dxa"/>
            <w:gridSpan w:val="3"/>
            <w:noWrap/>
            <w:vAlign w:val="center"/>
          </w:tcPr>
          <w:p w14:paraId="3D800596" w14:textId="54FA99F1" w:rsidR="003368E5" w:rsidRPr="008A682A" w:rsidRDefault="003368E5" w:rsidP="00F47359">
            <w:pPr>
              <w:pStyle w:val="Default"/>
              <w:spacing w:before="20" w:after="20"/>
              <w:jc w:val="both"/>
              <w:rPr>
                <w:rFonts w:ascii="Calibri Light" w:hAnsi="Calibri Light" w:cs="Calibri Light"/>
                <w:sz w:val="20"/>
                <w:szCs w:val="20"/>
              </w:rPr>
            </w:pPr>
            <w:r>
              <w:rPr>
                <w:rFonts w:ascii="Calibri Light" w:hAnsi="Calibri Light" w:cs="Calibri Light"/>
                <w:sz w:val="20"/>
                <w:szCs w:val="20"/>
              </w:rPr>
              <w:t>Do przech</w:t>
            </w:r>
            <w:r w:rsidR="00FA5674">
              <w:rPr>
                <w:rFonts w:ascii="Calibri Light" w:hAnsi="Calibri Light" w:cs="Calibri Light"/>
                <w:sz w:val="20"/>
                <w:szCs w:val="20"/>
              </w:rPr>
              <w:t xml:space="preserve">owywania kopii zapasowych, Zamawiający wykorzystuje urządzenie NAS firmy QNAP </w:t>
            </w:r>
            <w:r w:rsidR="00FA5674" w:rsidRPr="00FA5674">
              <w:rPr>
                <w:rFonts w:ascii="Calibri Light" w:hAnsi="Calibri Light" w:cs="Calibri Light"/>
                <w:sz w:val="20"/>
                <w:szCs w:val="20"/>
              </w:rPr>
              <w:t>TS-853DU-RP</w:t>
            </w:r>
            <w:r w:rsidR="00FA5674">
              <w:rPr>
                <w:rFonts w:ascii="Calibri Light" w:hAnsi="Calibri Light" w:cs="Calibri Light"/>
                <w:sz w:val="20"/>
                <w:szCs w:val="20"/>
              </w:rPr>
              <w:t xml:space="preserve">. W ramach rozbudowy systemu backup należy dostarczyć obudowę do dysków twardych JBOD </w:t>
            </w:r>
            <w:r w:rsidR="00FA5674" w:rsidRPr="00FA5674">
              <w:rPr>
                <w:rFonts w:ascii="Calibri Light" w:hAnsi="Calibri Light" w:cs="Calibri Light"/>
                <w:sz w:val="20"/>
                <w:szCs w:val="20"/>
              </w:rPr>
              <w:t>TL-R1200C-RP</w:t>
            </w:r>
            <w:r w:rsidR="00FA5674">
              <w:rPr>
                <w:rFonts w:ascii="Calibri Light" w:hAnsi="Calibri Light" w:cs="Calibri Light"/>
                <w:sz w:val="20"/>
                <w:szCs w:val="20"/>
              </w:rPr>
              <w:t xml:space="preserve"> lub równoważną wraz z 8-ma kompatybilnymi dyskami </w:t>
            </w:r>
            <w:r w:rsidR="005E53D5">
              <w:rPr>
                <w:rFonts w:ascii="Calibri Light" w:hAnsi="Calibri Light" w:cs="Calibri Light"/>
                <w:sz w:val="20"/>
                <w:szCs w:val="20"/>
              </w:rPr>
              <w:t>oraz oprogramowanie do tworzenia kopii zapasowych.</w:t>
            </w:r>
          </w:p>
        </w:tc>
        <w:tc>
          <w:tcPr>
            <w:tcW w:w="1192" w:type="dxa"/>
            <w:shd w:val="clear" w:color="auto" w:fill="FFFFFF" w:themeFill="background1"/>
            <w:vAlign w:val="center"/>
          </w:tcPr>
          <w:p w14:paraId="73631658" w14:textId="77777777" w:rsidR="003368E5" w:rsidRPr="008A682A" w:rsidRDefault="003368E5" w:rsidP="00F47359">
            <w:pPr>
              <w:pStyle w:val="Default"/>
              <w:spacing w:before="20" w:after="20"/>
              <w:jc w:val="center"/>
              <w:rPr>
                <w:rFonts w:ascii="Calibri Light" w:hAnsi="Calibri Light" w:cs="Calibri Light"/>
                <w:smallCaps/>
                <w:sz w:val="20"/>
                <w:szCs w:val="20"/>
              </w:rPr>
            </w:pPr>
          </w:p>
        </w:tc>
        <w:tc>
          <w:tcPr>
            <w:tcW w:w="1192" w:type="dxa"/>
            <w:vAlign w:val="center"/>
          </w:tcPr>
          <w:p w14:paraId="3B5D196B" w14:textId="77777777" w:rsidR="003368E5" w:rsidRPr="008A682A" w:rsidRDefault="003368E5" w:rsidP="00F47359">
            <w:pPr>
              <w:pStyle w:val="Default"/>
              <w:spacing w:before="20" w:after="20"/>
              <w:jc w:val="center"/>
              <w:rPr>
                <w:rFonts w:ascii="Calibri Light" w:hAnsi="Calibri Light" w:cs="Calibri Light"/>
                <w:smallCaps/>
                <w:sz w:val="20"/>
                <w:szCs w:val="20"/>
              </w:rPr>
            </w:pPr>
          </w:p>
        </w:tc>
        <w:tc>
          <w:tcPr>
            <w:tcW w:w="481" w:type="dxa"/>
            <w:vAlign w:val="center"/>
          </w:tcPr>
          <w:p w14:paraId="7DA4E3A0" w14:textId="77777777" w:rsidR="003368E5" w:rsidRPr="008A682A" w:rsidRDefault="003368E5" w:rsidP="00F47359">
            <w:pPr>
              <w:spacing w:before="20" w:after="2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39BD7573" w14:textId="77777777" w:rsidR="003368E5" w:rsidRPr="008A682A" w:rsidRDefault="003368E5" w:rsidP="00F47359">
            <w:pPr>
              <w:spacing w:before="20" w:after="20" w:line="240" w:lineRule="auto"/>
              <w:ind w:left="0"/>
              <w:jc w:val="center"/>
              <w:rPr>
                <w:rFonts w:ascii="Calibri Light" w:hAnsi="Calibri Light" w:cs="Calibri Light"/>
                <w:i/>
                <w:color w:val="808080" w:themeColor="background1" w:themeShade="80"/>
                <w:sz w:val="20"/>
                <w:szCs w:val="20"/>
              </w:rPr>
            </w:pPr>
          </w:p>
        </w:tc>
      </w:tr>
      <w:tr w:rsidR="005E53D5" w:rsidRPr="008A682A" w14:paraId="648D87AF" w14:textId="77777777" w:rsidTr="00F30E0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14606" w:type="dxa"/>
            <w:gridSpan w:val="10"/>
            <w:vAlign w:val="center"/>
          </w:tcPr>
          <w:p w14:paraId="2D45A9BD" w14:textId="2DB9A9D1" w:rsidR="005E53D5" w:rsidRPr="005E53D5" w:rsidRDefault="005E53D5" w:rsidP="005E26A0">
            <w:pPr>
              <w:pStyle w:val="Default"/>
              <w:spacing w:before="20" w:after="20"/>
              <w:rPr>
                <w:rFonts w:ascii="Calibri Light" w:hAnsi="Calibri Light" w:cs="Calibri Light"/>
                <w:i/>
                <w:iCs/>
                <w:smallCaps/>
                <w:sz w:val="22"/>
                <w:szCs w:val="22"/>
              </w:rPr>
            </w:pPr>
            <w:r w:rsidRPr="005E53D5">
              <w:rPr>
                <w:rFonts w:ascii="Calibri Light" w:hAnsi="Calibri Light" w:cs="Calibri Light"/>
                <w:i/>
                <w:iCs/>
                <w:smallCaps/>
                <w:sz w:val="22"/>
                <w:szCs w:val="22"/>
              </w:rPr>
              <w:t>Obudowa do dysków</w:t>
            </w:r>
          </w:p>
        </w:tc>
      </w:tr>
      <w:tr w:rsidR="00FA5674" w:rsidRPr="008A682A" w14:paraId="1EC1865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33DD28A" w14:textId="77777777" w:rsidR="00FA5674" w:rsidRPr="008A682A" w:rsidRDefault="00FA5674"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05C2D712" w14:textId="77777777" w:rsidR="00FA5674" w:rsidRPr="008A682A" w:rsidRDefault="00FA5674" w:rsidP="005E26A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FA5674" w:rsidRPr="008A682A" w14:paraId="069AA30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14B5EF2" w14:textId="77777777" w:rsidR="00FA5674" w:rsidRPr="008A682A" w:rsidRDefault="00FA5674" w:rsidP="00DD1BBF">
            <w:pPr>
              <w:pStyle w:val="Akapitzlist"/>
              <w:numPr>
                <w:ilvl w:val="0"/>
                <w:numId w:val="6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3862B40" w14:textId="1BBF3DA0" w:rsidR="00FA5674" w:rsidRPr="008A682A" w:rsidRDefault="005E53D5" w:rsidP="005E26A0">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Możliwość instalacji minimum 12 dysków 3,5” SATA 6Gbps</w:t>
            </w:r>
          </w:p>
        </w:tc>
        <w:tc>
          <w:tcPr>
            <w:tcW w:w="1192" w:type="dxa"/>
            <w:vAlign w:val="center"/>
          </w:tcPr>
          <w:p w14:paraId="0D361F14" w14:textId="77777777" w:rsidR="00FA5674" w:rsidRPr="008A682A" w:rsidRDefault="00FA5674"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05305A0" w14:textId="77777777" w:rsidR="00FA5674" w:rsidRPr="008A682A" w:rsidRDefault="00FA5674"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3C0BB047" w14:textId="77777777" w:rsidR="00FA5674" w:rsidRPr="008A682A" w:rsidRDefault="00FA5674"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7767607" w14:textId="77777777" w:rsidR="00FA5674" w:rsidRPr="008A682A" w:rsidRDefault="00FA5674"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FA5674" w:rsidRPr="008A682A" w14:paraId="0FFCF0A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56D8ED2" w14:textId="77777777" w:rsidR="00FA5674" w:rsidRPr="008A682A" w:rsidRDefault="00FA5674" w:rsidP="00DD1BBF">
            <w:pPr>
              <w:pStyle w:val="Akapitzlist"/>
              <w:numPr>
                <w:ilvl w:val="0"/>
                <w:numId w:val="6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0D067A" w14:textId="1784F005" w:rsidR="00FA5674" w:rsidRPr="008A682A" w:rsidRDefault="005E53D5" w:rsidP="005E26A0">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Łączność USB 3.2 Gen 2</w:t>
            </w:r>
          </w:p>
        </w:tc>
        <w:tc>
          <w:tcPr>
            <w:tcW w:w="1192" w:type="dxa"/>
            <w:shd w:val="clear" w:color="auto" w:fill="FFFFFF" w:themeFill="background1"/>
            <w:vAlign w:val="center"/>
          </w:tcPr>
          <w:p w14:paraId="19BE3749" w14:textId="77777777" w:rsidR="00FA5674" w:rsidRPr="008A682A" w:rsidRDefault="00FA5674"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15BB181" w14:textId="77777777" w:rsidR="00FA5674" w:rsidRPr="008A682A" w:rsidRDefault="00FA5674"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5B56E5E" w14:textId="77777777" w:rsidR="00FA5674" w:rsidRPr="008A682A" w:rsidRDefault="00FA5674"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C57D115" w14:textId="77777777" w:rsidR="00FA5674" w:rsidRPr="008A682A" w:rsidRDefault="00FA5674"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0AB0B9F"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5CECC78" w14:textId="77777777" w:rsidR="00B51515" w:rsidRPr="008A682A" w:rsidRDefault="00B51515" w:rsidP="00DD1BBF">
            <w:pPr>
              <w:pStyle w:val="Akapitzlist"/>
              <w:numPr>
                <w:ilvl w:val="0"/>
                <w:numId w:val="6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986ECDC" w14:textId="7FDDBDB8"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 xml:space="preserve">Zasilacz nadmiarowy </w:t>
            </w:r>
            <w:r w:rsidRPr="00B17F5B">
              <w:rPr>
                <w:rFonts w:ascii="Calibri Light" w:hAnsi="Calibri Light" w:cs="Calibri Light"/>
                <w:color w:val="000000"/>
                <w:spacing w:val="-4"/>
                <w:sz w:val="20"/>
                <w:szCs w:val="20"/>
              </w:rPr>
              <w:t>o mocy dopasowanej do samodzielnego  zapewnienia zasilania urządzenia, pracując</w:t>
            </w:r>
            <w:r>
              <w:rPr>
                <w:rFonts w:ascii="Calibri Light" w:hAnsi="Calibri Light" w:cs="Calibri Light"/>
                <w:color w:val="000000"/>
                <w:spacing w:val="-4"/>
                <w:sz w:val="20"/>
                <w:szCs w:val="20"/>
              </w:rPr>
              <w:t>y</w:t>
            </w:r>
            <w:r w:rsidRPr="00B17F5B">
              <w:rPr>
                <w:rFonts w:ascii="Calibri Light" w:hAnsi="Calibri Light" w:cs="Calibri Light"/>
                <w:color w:val="000000"/>
                <w:spacing w:val="-4"/>
                <w:sz w:val="20"/>
                <w:szCs w:val="20"/>
              </w:rPr>
              <w:t xml:space="preserve"> w sieci 230V 50/60Hz prądu zmiennego.</w:t>
            </w:r>
          </w:p>
        </w:tc>
        <w:tc>
          <w:tcPr>
            <w:tcW w:w="1192" w:type="dxa"/>
            <w:shd w:val="clear" w:color="auto" w:fill="FFFFFF" w:themeFill="background1"/>
            <w:vAlign w:val="center"/>
          </w:tcPr>
          <w:p w14:paraId="2839A8E3" w14:textId="472A3D9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710D4B2" w14:textId="3A8AE67C"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BBC8E6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BAFC1D0" w14:textId="7DB90832"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4EC2D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232E5580" w14:textId="59736F15"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4392E1C5" w14:textId="5712D96D" w:rsidR="00B51515" w:rsidRPr="008A682A" w:rsidRDefault="00B51515" w:rsidP="00B51515">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Dysk NAS</w:t>
            </w:r>
          </w:p>
        </w:tc>
      </w:tr>
      <w:tr w:rsidR="00B51515" w:rsidRPr="008A682A" w14:paraId="6DE9428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394363A" w14:textId="77777777" w:rsidR="00B51515" w:rsidRPr="008A682A" w:rsidRDefault="00B51515" w:rsidP="00DD1BBF">
            <w:pPr>
              <w:pStyle w:val="Akapitzlist"/>
              <w:numPr>
                <w:ilvl w:val="0"/>
                <w:numId w:val="7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F11DD3" w14:textId="645003FF"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Pojemność dysku minimum 12 TB</w:t>
            </w:r>
          </w:p>
        </w:tc>
        <w:tc>
          <w:tcPr>
            <w:tcW w:w="1192" w:type="dxa"/>
            <w:vAlign w:val="center"/>
          </w:tcPr>
          <w:p w14:paraId="4811D775"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F8378F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21C5B22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84FF14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28C4F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E1A5683" w14:textId="77777777" w:rsidR="00B51515" w:rsidRPr="008A682A" w:rsidRDefault="00B51515" w:rsidP="00DD1BBF">
            <w:pPr>
              <w:pStyle w:val="Akapitzlist"/>
              <w:numPr>
                <w:ilvl w:val="0"/>
                <w:numId w:val="7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375CC9C" w14:textId="5639F07A"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Pamięć cache minimum 512 MB</w:t>
            </w:r>
          </w:p>
        </w:tc>
        <w:tc>
          <w:tcPr>
            <w:tcW w:w="1192" w:type="dxa"/>
            <w:vAlign w:val="center"/>
          </w:tcPr>
          <w:p w14:paraId="39376187" w14:textId="77777777" w:rsidR="00B51515" w:rsidRPr="008A682A" w:rsidRDefault="00B51515" w:rsidP="00B51515">
            <w:pPr>
              <w:pStyle w:val="Default"/>
              <w:spacing w:before="20" w:after="20"/>
              <w:jc w:val="center"/>
              <w:rPr>
                <w:rFonts w:ascii="Calibri Light" w:hAnsi="Calibri Light" w:cs="Calibri Light"/>
                <w:smallCaps/>
                <w:sz w:val="20"/>
                <w:szCs w:val="20"/>
              </w:rPr>
            </w:pPr>
          </w:p>
        </w:tc>
        <w:tc>
          <w:tcPr>
            <w:tcW w:w="1192" w:type="dxa"/>
            <w:vAlign w:val="center"/>
          </w:tcPr>
          <w:p w14:paraId="1CA53E41" w14:textId="77777777" w:rsidR="00B51515" w:rsidRPr="008A682A" w:rsidRDefault="00B51515" w:rsidP="00B51515">
            <w:pPr>
              <w:pStyle w:val="Default"/>
              <w:spacing w:before="20" w:after="20"/>
              <w:jc w:val="center"/>
              <w:rPr>
                <w:rFonts w:ascii="Calibri Light" w:hAnsi="Calibri Light" w:cs="Calibri Light"/>
                <w:smallCaps/>
                <w:sz w:val="20"/>
                <w:szCs w:val="20"/>
              </w:rPr>
            </w:pPr>
          </w:p>
        </w:tc>
        <w:tc>
          <w:tcPr>
            <w:tcW w:w="481" w:type="dxa"/>
          </w:tcPr>
          <w:p w14:paraId="0A51FEA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6A351F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r>
      <w:tr w:rsidR="00B51515" w:rsidRPr="008A682A" w14:paraId="41B1ABE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BE1D2FC" w14:textId="77777777" w:rsidR="00B51515" w:rsidRPr="008A682A" w:rsidRDefault="00B51515" w:rsidP="00DD1BBF">
            <w:pPr>
              <w:pStyle w:val="Akapitzlist"/>
              <w:numPr>
                <w:ilvl w:val="0"/>
                <w:numId w:val="7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167D58D" w14:textId="5D494E78"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Interfejs SATA 6Gb/s</w:t>
            </w:r>
          </w:p>
        </w:tc>
        <w:tc>
          <w:tcPr>
            <w:tcW w:w="1192" w:type="dxa"/>
            <w:vAlign w:val="center"/>
          </w:tcPr>
          <w:p w14:paraId="3778716B" w14:textId="6C7AF86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2A3DEA1" w14:textId="44997EA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3A0884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098D1B4" w14:textId="4F9CE60C"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005CCD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8AB4024" w14:textId="77777777" w:rsidR="00B51515" w:rsidRPr="008A682A" w:rsidRDefault="00B51515" w:rsidP="00DD1BBF">
            <w:pPr>
              <w:pStyle w:val="Akapitzlist"/>
              <w:numPr>
                <w:ilvl w:val="0"/>
                <w:numId w:val="7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1891CC0" w14:textId="14DA6DD7"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Szybkość przesyłania minimum 240 MB/s</w:t>
            </w:r>
          </w:p>
        </w:tc>
        <w:tc>
          <w:tcPr>
            <w:tcW w:w="1192" w:type="dxa"/>
            <w:shd w:val="clear" w:color="auto" w:fill="FFFFFF" w:themeFill="background1"/>
            <w:vAlign w:val="center"/>
          </w:tcPr>
          <w:p w14:paraId="4420D9FA"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B5718B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75B4C71" w14:textId="0703DD1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490547C"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15C592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C4AAE60" w14:textId="77777777" w:rsidR="00B51515" w:rsidRPr="008A682A" w:rsidRDefault="00B51515" w:rsidP="00DD1BBF">
            <w:pPr>
              <w:pStyle w:val="Akapitzlist"/>
              <w:numPr>
                <w:ilvl w:val="0"/>
                <w:numId w:val="7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810981B" w14:textId="78355525"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RPM minimum 7200</w:t>
            </w:r>
          </w:p>
        </w:tc>
        <w:tc>
          <w:tcPr>
            <w:tcW w:w="1192" w:type="dxa"/>
            <w:shd w:val="clear" w:color="auto" w:fill="FFFFFF" w:themeFill="background1"/>
            <w:vAlign w:val="center"/>
          </w:tcPr>
          <w:p w14:paraId="7FA807C4" w14:textId="2164FF9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C3EE0BD" w14:textId="3AAD9E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409A4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06BC474" w14:textId="31AAE2AC"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5E4411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14606" w:type="dxa"/>
            <w:gridSpan w:val="10"/>
            <w:vAlign w:val="center"/>
          </w:tcPr>
          <w:p w14:paraId="6FBD2292" w14:textId="0763548D" w:rsidR="00B51515" w:rsidRPr="005E53D5" w:rsidRDefault="00B51515" w:rsidP="005E26A0">
            <w:pPr>
              <w:pStyle w:val="Default"/>
              <w:spacing w:before="20" w:after="20"/>
              <w:rPr>
                <w:rFonts w:ascii="Calibri Light" w:hAnsi="Calibri Light" w:cs="Calibri Light"/>
                <w:i/>
                <w:iCs/>
                <w:smallCaps/>
                <w:sz w:val="22"/>
                <w:szCs w:val="22"/>
              </w:rPr>
            </w:pPr>
            <w:r>
              <w:rPr>
                <w:rFonts w:ascii="Calibri Light" w:hAnsi="Calibri Light" w:cs="Calibri Light"/>
                <w:i/>
                <w:iCs/>
                <w:smallCaps/>
                <w:sz w:val="22"/>
                <w:szCs w:val="22"/>
              </w:rPr>
              <w:t>Oprogramowanie do tworzenia kopii zapasowych</w:t>
            </w:r>
          </w:p>
        </w:tc>
      </w:tr>
      <w:tr w:rsidR="00B51515" w:rsidRPr="008A682A" w14:paraId="2D8BAD8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60A1C12E" w14:textId="77777777"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387CF9E6" w14:textId="77777777" w:rsidR="00B51515" w:rsidRPr="008A682A" w:rsidRDefault="00B51515" w:rsidP="005E26A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B51515" w:rsidRPr="008A682A" w14:paraId="3FD21BF6"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28C8D4C" w14:textId="77777777" w:rsidR="00B51515" w:rsidRPr="008A682A" w:rsidRDefault="00B51515" w:rsidP="00DD1BBF">
            <w:pPr>
              <w:pStyle w:val="Akapitzlist"/>
              <w:numPr>
                <w:ilvl w:val="0"/>
                <w:numId w:val="80"/>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5158F79" w14:textId="0C223BF7" w:rsidR="00B51515" w:rsidRPr="008A682A" w:rsidRDefault="00B51515" w:rsidP="00B51515">
            <w:pPr>
              <w:spacing w:before="20" w:after="20" w:line="240" w:lineRule="auto"/>
              <w:ind w:left="0"/>
              <w:jc w:val="both"/>
              <w:rPr>
                <w:rFonts w:ascii="Calibri Light" w:hAnsi="Calibri Light" w:cs="Calibri Light"/>
                <w:sz w:val="20"/>
                <w:szCs w:val="20"/>
              </w:rPr>
            </w:pPr>
            <w:r w:rsidRPr="007A3686">
              <w:rPr>
                <w:rFonts w:ascii="Calibri Light" w:hAnsi="Calibri Light" w:cs="Calibri Light"/>
                <w:color w:val="000000"/>
                <w:spacing w:val="-4"/>
                <w:sz w:val="20"/>
                <w:szCs w:val="20"/>
              </w:rPr>
              <w:t xml:space="preserve">Rozwiązanie musi zapewniać wsparcie backupu platform </w:t>
            </w:r>
            <w:proofErr w:type="spellStart"/>
            <w:r w:rsidRPr="007A3686">
              <w:rPr>
                <w:rFonts w:ascii="Calibri Light" w:hAnsi="Calibri Light" w:cs="Calibri Light"/>
                <w:color w:val="000000"/>
                <w:spacing w:val="-4"/>
                <w:sz w:val="20"/>
                <w:szCs w:val="20"/>
              </w:rPr>
              <w:t>wirtualizacyjnych</w:t>
            </w:r>
            <w:proofErr w:type="spellEnd"/>
            <w:r w:rsidRPr="007A3686">
              <w:rPr>
                <w:rFonts w:ascii="Calibri Light" w:hAnsi="Calibri Light" w:cs="Calibri Light"/>
                <w:color w:val="000000"/>
                <w:spacing w:val="-4"/>
                <w:sz w:val="20"/>
                <w:szCs w:val="20"/>
              </w:rPr>
              <w:t>, środowisk chmurowych i maszyn fizycznych, przy czym obsługa poszczególnych z</w:t>
            </w:r>
            <w:r>
              <w:rPr>
                <w:rFonts w:ascii="Calibri Light" w:hAnsi="Calibri Light" w:cs="Calibri Light"/>
                <w:color w:val="000000"/>
                <w:spacing w:val="-4"/>
                <w:sz w:val="20"/>
                <w:szCs w:val="20"/>
              </w:rPr>
              <w:t> </w:t>
            </w:r>
            <w:r w:rsidRPr="007A3686">
              <w:rPr>
                <w:rFonts w:ascii="Calibri Light" w:hAnsi="Calibri Light" w:cs="Calibri Light"/>
                <w:color w:val="000000"/>
                <w:spacing w:val="-4"/>
                <w:sz w:val="20"/>
                <w:szCs w:val="20"/>
              </w:rPr>
              <w:t>nich może być uwarunkowana wybranym typem licencji</w:t>
            </w:r>
          </w:p>
        </w:tc>
        <w:tc>
          <w:tcPr>
            <w:tcW w:w="1192" w:type="dxa"/>
            <w:vAlign w:val="center"/>
          </w:tcPr>
          <w:p w14:paraId="672E004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ACC9BA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467C079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F3B44FB"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7B29D22"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A8790D8" w14:textId="77777777" w:rsidR="00B51515" w:rsidRPr="008A682A" w:rsidRDefault="00B51515" w:rsidP="00DD1BBF">
            <w:pPr>
              <w:pStyle w:val="Akapitzlist"/>
              <w:numPr>
                <w:ilvl w:val="0"/>
                <w:numId w:val="80"/>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DCC9E90" w14:textId="2E2DD765"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Musi umożliwiać integrację z usługami katalogowymi, minimum Active Directory</w:t>
            </w:r>
          </w:p>
        </w:tc>
        <w:tc>
          <w:tcPr>
            <w:tcW w:w="1192" w:type="dxa"/>
            <w:shd w:val="clear" w:color="auto" w:fill="FFFFFF" w:themeFill="background1"/>
            <w:vAlign w:val="center"/>
          </w:tcPr>
          <w:p w14:paraId="6DEBC9F5"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9AFBF6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64FA98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926FC8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F1A7F5D"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A43163D" w14:textId="77777777" w:rsidR="00B51515" w:rsidRPr="008A682A" w:rsidRDefault="00B51515" w:rsidP="00DD1BBF">
            <w:pPr>
              <w:pStyle w:val="Akapitzlist"/>
              <w:numPr>
                <w:ilvl w:val="0"/>
                <w:numId w:val="80"/>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B909C8" w14:textId="1ABDB880" w:rsidR="00B51515" w:rsidRDefault="00B51515" w:rsidP="00B51515">
            <w:pPr>
              <w:spacing w:before="20" w:after="20" w:line="240" w:lineRule="auto"/>
              <w:ind w:left="0"/>
              <w:jc w:val="both"/>
              <w:rPr>
                <w:rFonts w:ascii="Calibri Light" w:hAnsi="Calibri Light" w:cs="Calibri Light"/>
                <w:sz w:val="20"/>
                <w:szCs w:val="20"/>
              </w:rPr>
            </w:pPr>
            <w:r w:rsidRPr="00F52CBA">
              <w:rPr>
                <w:rFonts w:ascii="Calibri Light" w:hAnsi="Calibri Light" w:cs="Calibri Light"/>
                <w:color w:val="000000"/>
                <w:spacing w:val="-4"/>
                <w:sz w:val="20"/>
                <w:szCs w:val="20"/>
              </w:rPr>
              <w:t xml:space="preserve">W ramach dostawy wymagane jest dostarczenie licencji na ochronę </w:t>
            </w:r>
            <w:r>
              <w:rPr>
                <w:rFonts w:ascii="Calibri Light" w:hAnsi="Calibri Light" w:cs="Calibri Light"/>
                <w:color w:val="000000"/>
                <w:spacing w:val="-4"/>
                <w:sz w:val="20"/>
                <w:szCs w:val="20"/>
              </w:rPr>
              <w:t>4</w:t>
            </w:r>
            <w:r w:rsidRPr="00F52CBA">
              <w:rPr>
                <w:rFonts w:ascii="Calibri Light" w:hAnsi="Calibri Light" w:cs="Calibri Light"/>
                <w:color w:val="000000"/>
                <w:spacing w:val="-4"/>
                <w:sz w:val="20"/>
                <w:szCs w:val="20"/>
              </w:rPr>
              <w:t xml:space="preserve"> gniazd procesorów w hostach Vmware lub Hyper-V</w:t>
            </w:r>
          </w:p>
        </w:tc>
        <w:tc>
          <w:tcPr>
            <w:tcW w:w="1192" w:type="dxa"/>
            <w:shd w:val="clear" w:color="auto" w:fill="FFFFFF" w:themeFill="background1"/>
            <w:vAlign w:val="center"/>
          </w:tcPr>
          <w:p w14:paraId="27B945F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9BD64B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1CD16A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3EB90A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83587F2"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236CDD7" w14:textId="77777777" w:rsidR="00B51515" w:rsidRPr="008A682A" w:rsidRDefault="00B51515" w:rsidP="00DD1BBF">
            <w:pPr>
              <w:pStyle w:val="Akapitzlist"/>
              <w:numPr>
                <w:ilvl w:val="0"/>
                <w:numId w:val="80"/>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83B1C2" w14:textId="7B5BC284"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Licencje dostarczone z rozwiązaniem nie mogą być ograniczone czasowo.</w:t>
            </w:r>
          </w:p>
        </w:tc>
        <w:tc>
          <w:tcPr>
            <w:tcW w:w="1192" w:type="dxa"/>
            <w:shd w:val="clear" w:color="auto" w:fill="FFFFFF" w:themeFill="background1"/>
            <w:vAlign w:val="center"/>
          </w:tcPr>
          <w:p w14:paraId="464734AC" w14:textId="3E10C4D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BC721E" w14:textId="245D36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C72B5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7A0359D" w14:textId="27050731"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864325D"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6B37DCB" w14:textId="77777777" w:rsidR="00B51515" w:rsidRPr="008A682A" w:rsidRDefault="00B51515" w:rsidP="00DD1BBF">
            <w:pPr>
              <w:pStyle w:val="Akapitzlist"/>
              <w:numPr>
                <w:ilvl w:val="0"/>
                <w:numId w:val="80"/>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EEDAAFD" w14:textId="0A422EC1"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Tworzenie kopii nieograniczonej liczby maszyn wirtualnych na serwer.</w:t>
            </w:r>
          </w:p>
        </w:tc>
        <w:tc>
          <w:tcPr>
            <w:tcW w:w="1192" w:type="dxa"/>
            <w:shd w:val="clear" w:color="auto" w:fill="FFFFFF" w:themeFill="background1"/>
            <w:vAlign w:val="center"/>
          </w:tcPr>
          <w:p w14:paraId="0EC58860" w14:textId="06F1BAB2"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B0D83E5" w14:textId="0293F4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089CAC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135CF73" w14:textId="011BFC7D"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5DDFA5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4F0AA276" w14:textId="77777777"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66076C98" w14:textId="1334E6EC"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Tworzenie kopii zapasowych</w:t>
            </w:r>
          </w:p>
        </w:tc>
      </w:tr>
      <w:tr w:rsidR="00B51515" w:rsidRPr="008A682A" w14:paraId="7C58E159"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FDA478D"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3F7EBE7" w14:textId="1C67EC8C"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S</w:t>
            </w:r>
            <w:r w:rsidRPr="004E7A40">
              <w:rPr>
                <w:rFonts w:ascii="Calibri Light" w:hAnsi="Calibri Light" w:cs="Calibri Light"/>
                <w:color w:val="000000"/>
                <w:spacing w:val="-4"/>
                <w:sz w:val="20"/>
                <w:szCs w:val="20"/>
              </w:rPr>
              <w:t>centralizowan</w:t>
            </w:r>
            <w:r>
              <w:rPr>
                <w:rFonts w:ascii="Calibri Light" w:hAnsi="Calibri Light" w:cs="Calibri Light"/>
                <w:color w:val="000000"/>
                <w:spacing w:val="-4"/>
                <w:sz w:val="20"/>
                <w:szCs w:val="20"/>
              </w:rPr>
              <w:t>y</w:t>
            </w:r>
            <w:r w:rsidRPr="004E7A40">
              <w:rPr>
                <w:rFonts w:ascii="Calibri Light" w:hAnsi="Calibri Light" w:cs="Calibri Light"/>
                <w:color w:val="000000"/>
                <w:spacing w:val="-4"/>
                <w:sz w:val="20"/>
                <w:szCs w:val="20"/>
              </w:rPr>
              <w:t xml:space="preserve"> system wykonywania kopii zapasowych w heterogenicznym środowisku (różne systemy operacyjne) z wykorzystaniem protokołów typu klient-serwer używający jako warstwę transportu TCP/IP.</w:t>
            </w:r>
          </w:p>
        </w:tc>
        <w:tc>
          <w:tcPr>
            <w:tcW w:w="1192" w:type="dxa"/>
            <w:vAlign w:val="center"/>
          </w:tcPr>
          <w:p w14:paraId="7921C42C"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F6FC23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D7AD07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B9C0AD9"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0C71D3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8CA0E36"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90299F" w14:textId="11A7CF49"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Wsparcie producenta oprogramowania dla instalacji systemu zarządzania na platformie wirtualnej.</w:t>
            </w:r>
          </w:p>
        </w:tc>
        <w:tc>
          <w:tcPr>
            <w:tcW w:w="1192" w:type="dxa"/>
            <w:shd w:val="clear" w:color="auto" w:fill="FFFFFF" w:themeFill="background1"/>
            <w:vAlign w:val="center"/>
          </w:tcPr>
          <w:p w14:paraId="0799AA48"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D2646D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077EF1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1CD29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92B8B0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B93361"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8F4ED00" w14:textId="2A4CFB3F"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Tworzenie kopii zapasowych całych dysków i partycji.</w:t>
            </w:r>
          </w:p>
        </w:tc>
        <w:tc>
          <w:tcPr>
            <w:tcW w:w="1192" w:type="dxa"/>
            <w:shd w:val="clear" w:color="auto" w:fill="FFFFFF" w:themeFill="background1"/>
            <w:vAlign w:val="center"/>
          </w:tcPr>
          <w:p w14:paraId="7734EDE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973C5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78F1A5E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976446A"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723E47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68129F7"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433B8FA" w14:textId="0D7FD9FA"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noProof/>
                <w:color w:val="000000"/>
                <w:spacing w:val="-4"/>
                <w:sz w:val="20"/>
                <w:szCs w:val="20"/>
              </w:rPr>
              <w:t>Tworzenie kopii zapasowych plików i folderów.</w:t>
            </w:r>
          </w:p>
        </w:tc>
        <w:tc>
          <w:tcPr>
            <w:tcW w:w="1192" w:type="dxa"/>
            <w:shd w:val="clear" w:color="auto" w:fill="FFFFFF" w:themeFill="background1"/>
            <w:vAlign w:val="center"/>
          </w:tcPr>
          <w:p w14:paraId="7F4C3D4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AD729A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B65BE5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942EA51"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9BE479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6FF93AD"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5D11869" w14:textId="51E49B20"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Możliwość archiwizacji otwartych plików baz danych.</w:t>
            </w:r>
          </w:p>
        </w:tc>
        <w:tc>
          <w:tcPr>
            <w:tcW w:w="1192" w:type="dxa"/>
            <w:shd w:val="clear" w:color="auto" w:fill="FFFFFF" w:themeFill="background1"/>
            <w:vAlign w:val="center"/>
          </w:tcPr>
          <w:p w14:paraId="11A22F5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FEE31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5BA67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D0D7E9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BE47F8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7107741"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DBBE661" w14:textId="4A2001F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Archiwizacja maszyn wirtualnych pracujących pod kontrolą minimum Microsoft Hyper-V, </w:t>
            </w:r>
            <w:proofErr w:type="spellStart"/>
            <w:r w:rsidRPr="004E7A40">
              <w:rPr>
                <w:rFonts w:ascii="Calibri Light" w:hAnsi="Calibri Light" w:cs="Calibri Light"/>
                <w:color w:val="000000"/>
                <w:spacing w:val="-4"/>
                <w:sz w:val="20"/>
                <w:szCs w:val="20"/>
              </w:rPr>
              <w:t>VMware</w:t>
            </w:r>
            <w:proofErr w:type="spellEnd"/>
            <w:r w:rsidRPr="004E7A40">
              <w:rPr>
                <w:rFonts w:ascii="Calibri Light" w:hAnsi="Calibri Light" w:cs="Calibri Light"/>
                <w:color w:val="000000"/>
                <w:spacing w:val="-4"/>
                <w:sz w:val="20"/>
                <w:szCs w:val="20"/>
              </w:rPr>
              <w:t>.</w:t>
            </w:r>
          </w:p>
        </w:tc>
        <w:tc>
          <w:tcPr>
            <w:tcW w:w="1192" w:type="dxa"/>
            <w:shd w:val="clear" w:color="auto" w:fill="FFFFFF" w:themeFill="background1"/>
            <w:vAlign w:val="center"/>
          </w:tcPr>
          <w:p w14:paraId="2C821B6A" w14:textId="462E325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66274DF" w14:textId="754EA7F2"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A2A4DC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3F7938E" w14:textId="658DD56A"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38C6CC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2B044D9"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F4DEA37" w14:textId="48F7B3A0"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Archiwizacja maszyn </w:t>
            </w:r>
            <w:r w:rsidRPr="007A3686">
              <w:rPr>
                <w:rFonts w:ascii="Calibri Light" w:hAnsi="Calibri Light" w:cs="Calibri Light"/>
                <w:color w:val="000000"/>
                <w:spacing w:val="-4"/>
                <w:sz w:val="20"/>
                <w:szCs w:val="20"/>
              </w:rPr>
              <w:t xml:space="preserve">fizycznych, pracujących </w:t>
            </w:r>
            <w:r>
              <w:rPr>
                <w:rFonts w:ascii="Calibri Light" w:hAnsi="Calibri Light" w:cs="Calibri Light"/>
                <w:color w:val="000000"/>
                <w:spacing w:val="-4"/>
                <w:sz w:val="20"/>
                <w:szCs w:val="20"/>
              </w:rPr>
              <w:t>pod kontrolą minimum Microsoft Windows Server.</w:t>
            </w:r>
          </w:p>
        </w:tc>
        <w:tc>
          <w:tcPr>
            <w:tcW w:w="1192" w:type="dxa"/>
            <w:shd w:val="clear" w:color="auto" w:fill="FFFFFF" w:themeFill="background1"/>
            <w:vAlign w:val="center"/>
          </w:tcPr>
          <w:p w14:paraId="3B1EE7FE" w14:textId="0D412FE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BB6D4F7" w14:textId="18D890E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014CB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8CE75DC" w14:textId="473CE1A3"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F2E755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B92EE5"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848D916" w14:textId="61B2CDA0"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Wbudowana replikacja maszyn wirtualnych. </w:t>
            </w:r>
            <w:r w:rsidRPr="00B733FC">
              <w:rPr>
                <w:rFonts w:ascii="Calibri Light" w:hAnsi="Calibri Light" w:cs="Calibri Light"/>
                <w:color w:val="000000"/>
                <w:spacing w:val="-4"/>
                <w:sz w:val="20"/>
                <w:szCs w:val="20"/>
              </w:rPr>
              <w:t>Replikacja nie może wymagać utworzenia backupu</w:t>
            </w:r>
          </w:p>
        </w:tc>
        <w:tc>
          <w:tcPr>
            <w:tcW w:w="1192" w:type="dxa"/>
            <w:shd w:val="clear" w:color="auto" w:fill="FFFFFF" w:themeFill="background1"/>
            <w:vAlign w:val="center"/>
          </w:tcPr>
          <w:p w14:paraId="2DBD0F4A" w14:textId="05A908A1"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9004BBF" w14:textId="40BCB6D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B66AB4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CC5111E" w14:textId="22C04D33"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18264D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AF41541"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E04A83" w14:textId="23875E6D"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Możliwość </w:t>
            </w:r>
            <w:r w:rsidRPr="00B733FC">
              <w:rPr>
                <w:rFonts w:ascii="Calibri Light" w:hAnsi="Calibri Light" w:cs="Calibri Light"/>
                <w:color w:val="000000"/>
                <w:spacing w:val="-4"/>
                <w:sz w:val="20"/>
                <w:szCs w:val="20"/>
              </w:rPr>
              <w:t>określeni</w:t>
            </w:r>
            <w:r>
              <w:rPr>
                <w:rFonts w:ascii="Calibri Light" w:hAnsi="Calibri Light" w:cs="Calibri Light"/>
                <w:color w:val="000000"/>
                <w:spacing w:val="-4"/>
                <w:sz w:val="20"/>
                <w:szCs w:val="20"/>
              </w:rPr>
              <w:t>a</w:t>
            </w:r>
            <w:r w:rsidRPr="00B733FC">
              <w:rPr>
                <w:rFonts w:ascii="Calibri Light" w:hAnsi="Calibri Light" w:cs="Calibri Light"/>
                <w:color w:val="000000"/>
                <w:spacing w:val="-4"/>
                <w:sz w:val="20"/>
                <w:szCs w:val="20"/>
              </w:rPr>
              <w:t xml:space="preserve"> kolejności, w jakiej są </w:t>
            </w:r>
            <w:proofErr w:type="spellStart"/>
            <w:r w:rsidRPr="00B733FC">
              <w:rPr>
                <w:rFonts w:ascii="Calibri Light" w:hAnsi="Calibri Light" w:cs="Calibri Light"/>
                <w:color w:val="000000"/>
                <w:spacing w:val="-4"/>
                <w:sz w:val="20"/>
                <w:szCs w:val="20"/>
              </w:rPr>
              <w:t>backupowane</w:t>
            </w:r>
            <w:proofErr w:type="spellEnd"/>
            <w:r w:rsidRPr="00B733FC">
              <w:rPr>
                <w:rFonts w:ascii="Calibri Light" w:hAnsi="Calibri Light" w:cs="Calibri Light"/>
                <w:color w:val="000000"/>
                <w:spacing w:val="-4"/>
                <w:sz w:val="20"/>
                <w:szCs w:val="20"/>
              </w:rPr>
              <w:t xml:space="preserve"> lub replikowane maszyny wirtualne w ramach zadania</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07974CA6" w14:textId="465E5C3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264339A" w14:textId="2D0591A3"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91C76B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03D155" w14:textId="49B0EF42"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BB79EBD"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D9C2F8B"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BD8D543" w14:textId="1B3E3346"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Rozwiązanie musi zapewniać wsparcie dla mechanizmu </w:t>
            </w:r>
            <w:proofErr w:type="spellStart"/>
            <w:r w:rsidRPr="004E7A40">
              <w:rPr>
                <w:rFonts w:ascii="Calibri Light" w:hAnsi="Calibri Light" w:cs="Calibri Light"/>
                <w:color w:val="000000"/>
                <w:spacing w:val="-4"/>
                <w:sz w:val="20"/>
                <w:szCs w:val="20"/>
              </w:rPr>
              <w:t>deduplikacji</w:t>
            </w:r>
            <w:proofErr w:type="spellEnd"/>
            <w:r w:rsidRPr="004E7A40">
              <w:rPr>
                <w:rFonts w:ascii="Calibri Light" w:hAnsi="Calibri Light" w:cs="Calibri Light"/>
                <w:color w:val="000000"/>
                <w:spacing w:val="-4"/>
                <w:sz w:val="20"/>
                <w:szCs w:val="20"/>
              </w:rPr>
              <w:t xml:space="preserve"> danych.</w:t>
            </w:r>
          </w:p>
        </w:tc>
        <w:tc>
          <w:tcPr>
            <w:tcW w:w="1192" w:type="dxa"/>
            <w:shd w:val="clear" w:color="auto" w:fill="FFFFFF" w:themeFill="background1"/>
            <w:vAlign w:val="center"/>
          </w:tcPr>
          <w:p w14:paraId="487A6F83" w14:textId="23D7970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C14DE51" w14:textId="20CA08D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7A1883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AF38810" w14:textId="01C2E2E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C2E3AB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570F006"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8B504C6" w14:textId="3C41B655"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B733FC">
              <w:rPr>
                <w:rFonts w:ascii="Calibri Light" w:hAnsi="Calibri Light" w:cs="Calibri Light"/>
                <w:color w:val="000000"/>
                <w:spacing w:val="-4"/>
                <w:sz w:val="20"/>
                <w:szCs w:val="20"/>
              </w:rPr>
              <w:t>Możliwość przesłania pierwszych kopii za pośrednictwem dysków zewnętrznych do lokalizacji docelowej oraz późniejsze wznowienie ochrony maszyn wirtualnych</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0384FDAB" w14:textId="2C875883"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0044584" w14:textId="5F5B73F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EEB9BD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FC74EFF" w14:textId="527C4ABB"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0D5154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ABF75C"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D3D6C7F" w14:textId="3FFCB3AB"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Automatyczny backupu otwartego i edytowanego pliku.</w:t>
            </w:r>
          </w:p>
        </w:tc>
        <w:tc>
          <w:tcPr>
            <w:tcW w:w="1192" w:type="dxa"/>
            <w:shd w:val="clear" w:color="auto" w:fill="FFFFFF" w:themeFill="background1"/>
            <w:vAlign w:val="center"/>
          </w:tcPr>
          <w:p w14:paraId="48782971" w14:textId="054BC1C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DA9DB5" w14:textId="46559A9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1E0F17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D9B1081" w14:textId="5D18DF55"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A80BE91"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2B6A406"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3BF440F" w14:textId="5C858A5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back</w:t>
            </w:r>
            <w:r>
              <w:rPr>
                <w:rFonts w:ascii="Calibri Light" w:hAnsi="Calibri Light" w:cs="Calibri Light"/>
                <w:color w:val="000000"/>
                <w:spacing w:val="-4"/>
                <w:sz w:val="20"/>
                <w:szCs w:val="20"/>
              </w:rPr>
              <w:t>u</w:t>
            </w:r>
            <w:r w:rsidRPr="004E7A40">
              <w:rPr>
                <w:rFonts w:ascii="Calibri Light" w:hAnsi="Calibri Light" w:cs="Calibri Light"/>
                <w:color w:val="000000"/>
                <w:spacing w:val="-4"/>
                <w:sz w:val="20"/>
                <w:szCs w:val="20"/>
              </w:rPr>
              <w:t>pu w oparciu o harmonogram utworzony przez administratora.</w:t>
            </w:r>
          </w:p>
        </w:tc>
        <w:tc>
          <w:tcPr>
            <w:tcW w:w="1192" w:type="dxa"/>
            <w:shd w:val="clear" w:color="auto" w:fill="FFFFFF" w:themeFill="background1"/>
            <w:vAlign w:val="center"/>
          </w:tcPr>
          <w:p w14:paraId="6BA2D108" w14:textId="1E3CB478"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3A1B16" w14:textId="19E42B5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02E0C8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1A2B82E" w14:textId="615FC14F"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EA24CDF"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6072E90"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91F77E" w14:textId="0A187EE0"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Możliwość zdalnego zarządzania procesem wykonywania kopii zapasowej i odzyskiwania danych.</w:t>
            </w:r>
          </w:p>
        </w:tc>
        <w:tc>
          <w:tcPr>
            <w:tcW w:w="1192" w:type="dxa"/>
            <w:shd w:val="clear" w:color="auto" w:fill="FFFFFF" w:themeFill="background1"/>
            <w:vAlign w:val="center"/>
          </w:tcPr>
          <w:p w14:paraId="66D08AEA" w14:textId="3187D495"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96E33A8" w14:textId="42F32CA6"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C0AF8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21A1B9E" w14:textId="0604B1F4"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4185AD8"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7DF7E83"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4055582" w14:textId="68C8205A"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Możliwość definiowania różnych strategii wykonywania </w:t>
            </w:r>
            <w:proofErr w:type="spellStart"/>
            <w:r w:rsidRPr="004E7A40">
              <w:rPr>
                <w:rFonts w:ascii="Calibri Light" w:hAnsi="Calibri Light" w:cs="Calibri Light"/>
                <w:color w:val="000000"/>
                <w:spacing w:val="-4"/>
                <w:sz w:val="20"/>
                <w:szCs w:val="20"/>
              </w:rPr>
              <w:t>backapu</w:t>
            </w:r>
            <w:proofErr w:type="spellEnd"/>
            <w:r w:rsidRPr="004E7A40">
              <w:rPr>
                <w:rFonts w:ascii="Calibri Light" w:hAnsi="Calibri Light" w:cs="Calibri Light"/>
                <w:color w:val="000000"/>
                <w:spacing w:val="-4"/>
                <w:sz w:val="20"/>
                <w:szCs w:val="20"/>
              </w:rPr>
              <w:t xml:space="preserve"> dla poszczególnych obiektów podlegających backupowi.</w:t>
            </w:r>
          </w:p>
        </w:tc>
        <w:tc>
          <w:tcPr>
            <w:tcW w:w="1192" w:type="dxa"/>
            <w:shd w:val="clear" w:color="auto" w:fill="FFFFFF" w:themeFill="background1"/>
            <w:vAlign w:val="center"/>
          </w:tcPr>
          <w:p w14:paraId="3BAE47F9" w14:textId="7D2B825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80BFCF1" w14:textId="0934B70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F3691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B137266" w14:textId="465F270B"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CB89B2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EA4E405"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CC8ACD" w14:textId="608E19C0"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backupu na lokalnie dostarczonym urządzeniu.</w:t>
            </w:r>
          </w:p>
        </w:tc>
        <w:tc>
          <w:tcPr>
            <w:tcW w:w="1192" w:type="dxa"/>
            <w:shd w:val="clear" w:color="auto" w:fill="FFFFFF" w:themeFill="background1"/>
            <w:vAlign w:val="center"/>
          </w:tcPr>
          <w:p w14:paraId="2FF5C566" w14:textId="4B69A91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2A29541" w14:textId="2F89886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2447EC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8BFAF66" w14:textId="4A422969"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A5774C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CCDF337"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3F873A7" w14:textId="467EBAA8"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kopii na dyski oparte o technologię przyrostowej kopii migawkowej na poziomie bloków danych – tylko pierwszy backup jest pełny, pozostałe tylko przyrostowe (bez konieczności wykonywania kolejnych kopii pełnych), dla serwerów fizycznych i wirtualnych.</w:t>
            </w:r>
          </w:p>
        </w:tc>
        <w:tc>
          <w:tcPr>
            <w:tcW w:w="1192" w:type="dxa"/>
            <w:shd w:val="clear" w:color="auto" w:fill="FFFFFF" w:themeFill="background1"/>
            <w:vAlign w:val="center"/>
          </w:tcPr>
          <w:p w14:paraId="5D798C15" w14:textId="673B8D1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AFFE73C" w14:textId="72A187E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656A7F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57666EE" w14:textId="39E84246"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EE605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BCCE959"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F20A8AA" w14:textId="06CBAC0E"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Możliwość utworzenia repozytorium danych zapisanych na urządzeniu na dyski lokalne oraz replikację na zewnętrzne nośniki typu taśmy, VTL, NAS</w:t>
            </w:r>
          </w:p>
        </w:tc>
        <w:tc>
          <w:tcPr>
            <w:tcW w:w="1192" w:type="dxa"/>
            <w:shd w:val="clear" w:color="auto" w:fill="FFFFFF" w:themeFill="background1"/>
            <w:vAlign w:val="center"/>
          </w:tcPr>
          <w:p w14:paraId="32F3577A" w14:textId="1E4353A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C6FB55E" w14:textId="17ED919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48DAD0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A33526F" w14:textId="0FF7898E"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853716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190FDB7" w14:textId="77777777" w:rsidR="00B51515" w:rsidRPr="008A682A" w:rsidRDefault="00B51515" w:rsidP="00DD1BBF">
            <w:pPr>
              <w:pStyle w:val="Akapitzlist"/>
              <w:numPr>
                <w:ilvl w:val="0"/>
                <w:numId w:val="81"/>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2623F20" w14:textId="4E94539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Możliwość utworzenia </w:t>
            </w:r>
            <w:r w:rsidRPr="00B733FC">
              <w:rPr>
                <w:rFonts w:ascii="Calibri Light" w:hAnsi="Calibri Light" w:cs="Calibri Light"/>
                <w:color w:val="000000"/>
                <w:spacing w:val="-4"/>
                <w:sz w:val="20"/>
                <w:szCs w:val="20"/>
              </w:rPr>
              <w:t>kopii źródłowego repozytorium backupu oraz tylko wybranych backupów. Kopia tworzona jest zgodnie z określonym harmonogramem</w:t>
            </w:r>
          </w:p>
        </w:tc>
        <w:tc>
          <w:tcPr>
            <w:tcW w:w="1192" w:type="dxa"/>
            <w:shd w:val="clear" w:color="auto" w:fill="FFFFFF" w:themeFill="background1"/>
            <w:vAlign w:val="center"/>
          </w:tcPr>
          <w:p w14:paraId="3E1CB32C" w14:textId="2664C070"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E128542" w14:textId="023756D8"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78F32D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B9EDB65" w14:textId="200B3AE4"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E13B65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72A77A9F" w14:textId="77777777"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1E181CC0" w14:textId="4F4ACD35"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Odtwarzanie Danych</w:t>
            </w:r>
          </w:p>
        </w:tc>
      </w:tr>
      <w:tr w:rsidR="00B51515" w:rsidRPr="008A682A" w14:paraId="29207B0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545D641"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339687D" w14:textId="0BFC4823"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M</w:t>
            </w:r>
            <w:r w:rsidRPr="002572B1">
              <w:rPr>
                <w:rFonts w:ascii="Calibri Light" w:hAnsi="Calibri Light" w:cs="Calibri Light"/>
                <w:color w:val="000000"/>
                <w:spacing w:val="-4"/>
                <w:sz w:val="20"/>
                <w:szCs w:val="20"/>
              </w:rPr>
              <w:t>ożliw</w:t>
            </w:r>
            <w:r>
              <w:rPr>
                <w:rFonts w:ascii="Calibri Light" w:hAnsi="Calibri Light" w:cs="Calibri Light"/>
                <w:color w:val="000000"/>
                <w:spacing w:val="-4"/>
                <w:sz w:val="20"/>
                <w:szCs w:val="20"/>
              </w:rPr>
              <w:t>ość</w:t>
            </w:r>
            <w:r w:rsidRPr="002572B1">
              <w:rPr>
                <w:rFonts w:ascii="Calibri Light" w:hAnsi="Calibri Light" w:cs="Calibri Light"/>
                <w:color w:val="000000"/>
                <w:spacing w:val="-4"/>
                <w:sz w:val="20"/>
                <w:szCs w:val="20"/>
              </w:rPr>
              <w:t xml:space="preserve"> tworzeni</w:t>
            </w:r>
            <w:r>
              <w:rPr>
                <w:rFonts w:ascii="Calibri Light" w:hAnsi="Calibri Light" w:cs="Calibri Light"/>
                <w:color w:val="000000"/>
                <w:spacing w:val="-4"/>
                <w:sz w:val="20"/>
                <w:szCs w:val="20"/>
              </w:rPr>
              <w:t>a</w:t>
            </w:r>
            <w:r w:rsidRPr="002572B1">
              <w:rPr>
                <w:rFonts w:ascii="Calibri Light" w:hAnsi="Calibri Light" w:cs="Calibri Light"/>
                <w:color w:val="000000"/>
                <w:spacing w:val="-4"/>
                <w:sz w:val="20"/>
                <w:szCs w:val="20"/>
              </w:rPr>
              <w:t xml:space="preserve"> scenariuszy odtwarzania w środowiskach wirtualnych składających się z wielu etapów np. wyłączenia/włączenia maszyny, odczekania określonego czasu, wykonania jednego lub wielu  wcześniej utworzonych zadań backupu lub replikacji</w:t>
            </w:r>
            <w:r w:rsidRPr="004E7A40">
              <w:rPr>
                <w:rFonts w:ascii="Calibri Light" w:hAnsi="Calibri Light" w:cs="Calibri Light"/>
                <w:color w:val="000000"/>
                <w:spacing w:val="-4"/>
                <w:sz w:val="20"/>
                <w:szCs w:val="20"/>
              </w:rPr>
              <w:t>.</w:t>
            </w:r>
          </w:p>
        </w:tc>
        <w:tc>
          <w:tcPr>
            <w:tcW w:w="1192" w:type="dxa"/>
            <w:vAlign w:val="center"/>
          </w:tcPr>
          <w:p w14:paraId="1C6A340B"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15B390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3A8844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2E6BE5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C6BD91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1B8AB6"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A54E8B" w14:textId="7B68AAFD" w:rsidR="00B51515" w:rsidRPr="008A682A"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pełnych maszyn wirtualnych z backupu do oryginalnego lub innego serwera wirtualizacji</w:t>
            </w:r>
            <w:r w:rsidRPr="004E7A40">
              <w:rPr>
                <w:rFonts w:ascii="Calibri Light" w:hAnsi="Calibri Light" w:cs="Calibri Light"/>
                <w:color w:val="000000"/>
                <w:spacing w:val="-4"/>
                <w:sz w:val="20"/>
                <w:szCs w:val="20"/>
              </w:rPr>
              <w:t>.</w:t>
            </w:r>
          </w:p>
        </w:tc>
        <w:tc>
          <w:tcPr>
            <w:tcW w:w="1192" w:type="dxa"/>
            <w:shd w:val="clear" w:color="auto" w:fill="FFFFFF" w:themeFill="background1"/>
            <w:vAlign w:val="center"/>
          </w:tcPr>
          <w:p w14:paraId="1DC30FF4"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5F47B4D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CF28F7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07610B5"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7AA71F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074A31F"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5A2AC95" w14:textId="0B496E4E"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pojedynczych plików czy folderów bezpośrednio z plików backupu (bez wcześniejszego przywracania całej maszyny wirtualnej)</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5CC3C58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D7E312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D31505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7E4980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DE4D349"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0E29D3F"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B73A2E" w14:textId="35A01D5B"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pojedynczych obiektów z poniższych aplikacji, bezpośrednio z plików backupu (bez wcześniejszego przywracania całej maszyny wirtualnej z backupu</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603FA45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909AB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A8B953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7E7AD02"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0E6ADC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E8A5BC8"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EFCD57" w14:textId="56A38B39"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 xml:space="preserve">Uruchomienie maszyny wirtualnej bezpośrednio z plików backupu w środowisku </w:t>
            </w:r>
            <w:proofErr w:type="spellStart"/>
            <w:r w:rsidRPr="002572B1">
              <w:rPr>
                <w:rFonts w:ascii="Calibri Light" w:hAnsi="Calibri Light" w:cs="Calibri Light"/>
                <w:color w:val="000000"/>
                <w:spacing w:val="-4"/>
                <w:sz w:val="20"/>
                <w:szCs w:val="20"/>
              </w:rPr>
              <w:t>VMware</w:t>
            </w:r>
            <w:proofErr w:type="spellEnd"/>
            <w:r w:rsidRPr="002572B1">
              <w:rPr>
                <w:rFonts w:ascii="Calibri Light" w:hAnsi="Calibri Light" w:cs="Calibri Light"/>
                <w:color w:val="000000"/>
                <w:spacing w:val="-4"/>
                <w:sz w:val="20"/>
                <w:szCs w:val="20"/>
              </w:rPr>
              <w:t xml:space="preserve"> (bez wcześniejszego przywracania maszyny wirtualnej)</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76A5599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06B180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784948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443321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7A1EED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CA4541A"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73B2983" w14:textId="1ACE609E"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Odtworzenie całej maszyny (Windows, Linux) – </w:t>
            </w:r>
            <w:proofErr w:type="spellStart"/>
            <w:r w:rsidRPr="004E7A40">
              <w:rPr>
                <w:rFonts w:ascii="Calibri Light" w:hAnsi="Calibri Light" w:cs="Calibri Light"/>
                <w:color w:val="000000"/>
                <w:spacing w:val="-4"/>
                <w:sz w:val="20"/>
                <w:szCs w:val="20"/>
              </w:rPr>
              <w:t>Bare</w:t>
            </w:r>
            <w:proofErr w:type="spellEnd"/>
            <w:r w:rsidRPr="004E7A40">
              <w:rPr>
                <w:rFonts w:ascii="Calibri Light" w:hAnsi="Calibri Light" w:cs="Calibri Light"/>
                <w:color w:val="000000"/>
                <w:spacing w:val="-4"/>
                <w:sz w:val="20"/>
                <w:szCs w:val="20"/>
              </w:rPr>
              <w:t xml:space="preserve"> Metal </w:t>
            </w:r>
            <w:proofErr w:type="spellStart"/>
            <w:r w:rsidRPr="004E7A40">
              <w:rPr>
                <w:rFonts w:ascii="Calibri Light" w:hAnsi="Calibri Light" w:cs="Calibri Light"/>
                <w:color w:val="000000"/>
                <w:spacing w:val="-4"/>
                <w:sz w:val="20"/>
                <w:szCs w:val="20"/>
              </w:rPr>
              <w:t>Restore</w:t>
            </w:r>
            <w:proofErr w:type="spellEnd"/>
          </w:p>
        </w:tc>
        <w:tc>
          <w:tcPr>
            <w:tcW w:w="1192" w:type="dxa"/>
            <w:shd w:val="clear" w:color="auto" w:fill="FFFFFF" w:themeFill="background1"/>
            <w:vAlign w:val="center"/>
          </w:tcPr>
          <w:p w14:paraId="73B4512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79B37E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8BCDC8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066178B"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06F5CC3"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A5367B2"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CBDF21A" w14:textId="6677A414"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Odtworzenie całej maszyny na innej platformie sprzętowej niż ta, z której wykonano kopię zapasową.</w:t>
            </w:r>
          </w:p>
        </w:tc>
        <w:tc>
          <w:tcPr>
            <w:tcW w:w="1192" w:type="dxa"/>
            <w:shd w:val="clear" w:color="auto" w:fill="FFFFFF" w:themeFill="background1"/>
            <w:vAlign w:val="center"/>
          </w:tcPr>
          <w:p w14:paraId="2DFDB28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8B5B74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453CB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1381AF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0C7B53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B464F07" w14:textId="77777777" w:rsidR="00B51515" w:rsidRPr="008A682A" w:rsidRDefault="00B51515" w:rsidP="00DD1BBF">
            <w:pPr>
              <w:pStyle w:val="Akapitzlist"/>
              <w:numPr>
                <w:ilvl w:val="0"/>
                <w:numId w:val="8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3527D22" w14:textId="72F1BE17"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Odtworzenie poszczególnych plików i folderów.</w:t>
            </w:r>
          </w:p>
        </w:tc>
        <w:tc>
          <w:tcPr>
            <w:tcW w:w="1192" w:type="dxa"/>
            <w:shd w:val="clear" w:color="auto" w:fill="FFFFFF" w:themeFill="background1"/>
            <w:vAlign w:val="center"/>
          </w:tcPr>
          <w:p w14:paraId="3E97670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158641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7058DF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B23357C"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FF0CE0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B0E28AC" w14:textId="77777777"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lastRenderedPageBreak/>
              <w:t>v</w:t>
            </w:r>
          </w:p>
        </w:tc>
        <w:tc>
          <w:tcPr>
            <w:tcW w:w="14052" w:type="dxa"/>
            <w:gridSpan w:val="9"/>
            <w:shd w:val="clear" w:color="auto" w:fill="D9D9D9" w:themeFill="background1" w:themeFillShade="D9"/>
          </w:tcPr>
          <w:p w14:paraId="493B386F" w14:textId="093EB8AC"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Raportowanie</w:t>
            </w:r>
          </w:p>
        </w:tc>
      </w:tr>
      <w:tr w:rsidR="00B51515" w:rsidRPr="008A682A" w14:paraId="6E25272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41C6B89" w14:textId="77777777" w:rsidR="00B51515" w:rsidRPr="008A682A" w:rsidRDefault="00B51515" w:rsidP="00DD1BBF">
            <w:pPr>
              <w:pStyle w:val="Akapitzlist"/>
              <w:numPr>
                <w:ilvl w:val="0"/>
                <w:numId w:val="8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5638D0" w14:textId="42CEAEFD" w:rsidR="00B51515" w:rsidRPr="008A682A" w:rsidRDefault="00B51515" w:rsidP="005E26A0">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Rozwiązanie musi udostępniać raporty pozwalające na analizę kluczowych elementów, takich jak minimum archiwizowania i odtwarzania danych oraz wykorzystania dostępnych zasobów dyskowych i systemowych.</w:t>
            </w:r>
          </w:p>
        </w:tc>
        <w:tc>
          <w:tcPr>
            <w:tcW w:w="1192" w:type="dxa"/>
            <w:vAlign w:val="center"/>
          </w:tcPr>
          <w:p w14:paraId="43CE7FCB" w14:textId="77777777" w:rsidR="00B51515" w:rsidRPr="008A682A" w:rsidRDefault="00B51515"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4096EBA" w14:textId="77777777" w:rsidR="00B51515" w:rsidRPr="008A682A" w:rsidRDefault="00B51515"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58E9C98F" w14:textId="77777777" w:rsidR="00B51515" w:rsidRPr="008A682A" w:rsidRDefault="00B51515"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BE653AF" w14:textId="77777777" w:rsidR="00B51515" w:rsidRPr="008A682A" w:rsidRDefault="00B51515"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202062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1E605455" w14:textId="77777777" w:rsidR="00B51515" w:rsidRPr="008A682A" w:rsidRDefault="00B51515" w:rsidP="00DD1BBF">
            <w:pPr>
              <w:pStyle w:val="Akapitzlist"/>
              <w:numPr>
                <w:ilvl w:val="0"/>
                <w:numId w:val="64"/>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709011A6" w14:textId="3F4193A8"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Administracja systemem</w:t>
            </w:r>
          </w:p>
        </w:tc>
      </w:tr>
      <w:tr w:rsidR="00B51515" w:rsidRPr="008A682A" w14:paraId="4CDF230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2B352A7" w14:textId="77777777" w:rsidR="00B51515" w:rsidRPr="008A682A" w:rsidRDefault="00B51515" w:rsidP="00DD1BBF">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4767888" w14:textId="448A3F34"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en-US"/>
              </w:rPr>
              <w:t>Rozwiązanie ma być konfigurowane za pomocą graficznego interfejsu.</w:t>
            </w:r>
          </w:p>
        </w:tc>
        <w:tc>
          <w:tcPr>
            <w:tcW w:w="1192" w:type="dxa"/>
            <w:vAlign w:val="center"/>
          </w:tcPr>
          <w:p w14:paraId="3FFAC529"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26A98E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E77A13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E6FAA2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1099E0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74EEE5A" w14:textId="77777777" w:rsidR="00B51515" w:rsidRPr="008A682A" w:rsidRDefault="00B51515" w:rsidP="00DD1BBF">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A1AB862" w14:textId="64ACFB7E"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Zarządzanie wieloma urządzeniami tego samego typu przy użyciu jednego interfejsu.</w:t>
            </w:r>
          </w:p>
        </w:tc>
        <w:tc>
          <w:tcPr>
            <w:tcW w:w="1192" w:type="dxa"/>
            <w:shd w:val="clear" w:color="auto" w:fill="FFFFFF" w:themeFill="background1"/>
            <w:vAlign w:val="center"/>
          </w:tcPr>
          <w:p w14:paraId="0E20383C"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51A04D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238FBB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F1E1B4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F9A7423"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8FF6827" w14:textId="77777777" w:rsidR="00B51515" w:rsidRPr="008A682A" w:rsidRDefault="00B51515" w:rsidP="00DD1BBF">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94B6747" w14:textId="32033568"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Informowanie w formie wiadomości e-mail o statusie wykonania zadań backupowych.</w:t>
            </w:r>
          </w:p>
        </w:tc>
        <w:tc>
          <w:tcPr>
            <w:tcW w:w="1192" w:type="dxa"/>
            <w:shd w:val="clear" w:color="auto" w:fill="FFFFFF" w:themeFill="background1"/>
            <w:vAlign w:val="center"/>
          </w:tcPr>
          <w:p w14:paraId="7CC5D0B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BE569C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B17DB0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D3A45F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2371C8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3663C08" w14:textId="77777777" w:rsidR="00B51515" w:rsidRPr="008A682A" w:rsidRDefault="00B51515" w:rsidP="00DD1BBF">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83450FB" w14:textId="77777777" w:rsidR="00B51515" w:rsidRPr="004E7A40" w:rsidRDefault="00B51515" w:rsidP="00B51515">
            <w:pPr>
              <w:spacing w:before="40" w:after="40" w:line="240" w:lineRule="auto"/>
              <w:ind w:left="0"/>
              <w:jc w:val="both"/>
              <w:rPr>
                <w:rFonts w:ascii="Calibri Light" w:eastAsia="Calibri" w:hAnsi="Calibri Light" w:cs="Calibri Light"/>
                <w:spacing w:val="-4"/>
                <w:sz w:val="20"/>
                <w:szCs w:val="20"/>
                <w:lang w:eastAsia="zh-CN" w:bidi="en-US"/>
              </w:rPr>
            </w:pPr>
            <w:r>
              <w:rPr>
                <w:rFonts w:ascii="Calibri Light" w:eastAsia="Calibri" w:hAnsi="Calibri Light" w:cs="Calibri Light"/>
                <w:spacing w:val="-4"/>
                <w:sz w:val="20"/>
                <w:szCs w:val="20"/>
                <w:lang w:eastAsia="zh-CN" w:bidi="en-US"/>
              </w:rPr>
              <w:t>C</w:t>
            </w:r>
            <w:r w:rsidRPr="004E7A40">
              <w:rPr>
                <w:rFonts w:ascii="Calibri Light" w:eastAsia="Calibri" w:hAnsi="Calibri Light" w:cs="Calibri Light"/>
                <w:spacing w:val="-4"/>
                <w:sz w:val="20"/>
                <w:szCs w:val="20"/>
                <w:lang w:eastAsia="zh-CN" w:bidi="en-US"/>
              </w:rPr>
              <w:t>entralne zarządzanie przez www modułem wykonywania kopii zapasowych na serwerach w zakresie:</w:t>
            </w:r>
          </w:p>
          <w:p w14:paraId="6A138200"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konfiguracji parametrów wykonywania kopii zapasowych,</w:t>
            </w:r>
          </w:p>
          <w:p w14:paraId="096F2B85"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przydzielania zadań wykonywania kopii zapasowych,</w:t>
            </w:r>
          </w:p>
          <w:p w14:paraId="08E547EA"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monitorowania stanu wykonania kopii zapasowych,</w:t>
            </w:r>
          </w:p>
          <w:p w14:paraId="5F049121"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 xml:space="preserve">powiadamiania o stanie zadań backupu drogą mailową, </w:t>
            </w:r>
          </w:p>
          <w:p w14:paraId="4D4096E0"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przeglądania i odtwarzania wybranych elementów wykonanych kopii zapasowych,</w:t>
            </w:r>
          </w:p>
          <w:p w14:paraId="41E8DAD4" w14:textId="77777777" w:rsidR="00B51515" w:rsidRPr="00AE0DAF" w:rsidRDefault="00B51515" w:rsidP="00DD1BBF">
            <w:pPr>
              <w:pStyle w:val="Akapitzlist"/>
              <w:numPr>
                <w:ilvl w:val="0"/>
                <w:numId w:val="85"/>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monitorowania w trybie graficznym aktualnego stanu systemu z uwzględnieniem:</w:t>
            </w:r>
          </w:p>
          <w:p w14:paraId="1D1FCD7C" w14:textId="77777777" w:rsidR="00B51515" w:rsidRPr="004E7A40" w:rsidRDefault="00B51515" w:rsidP="00DD1BBF">
            <w:pPr>
              <w:numPr>
                <w:ilvl w:val="0"/>
                <w:numId w:val="84"/>
              </w:numPr>
              <w:spacing w:before="40" w:after="40" w:line="240" w:lineRule="auto"/>
              <w:ind w:left="464" w:hanging="249"/>
              <w:jc w:val="both"/>
              <w:rPr>
                <w:rFonts w:ascii="Calibri Light" w:eastAsia="Calibri" w:hAnsi="Calibri Light" w:cs="Calibri Light"/>
                <w:spacing w:val="-4"/>
                <w:sz w:val="20"/>
                <w:szCs w:val="20"/>
                <w:lang w:eastAsia="zh-CN" w:bidi="en-US"/>
              </w:rPr>
            </w:pPr>
            <w:r w:rsidRPr="004E7A40">
              <w:rPr>
                <w:rFonts w:ascii="Calibri Light" w:eastAsia="Calibri" w:hAnsi="Calibri Light" w:cs="Calibri Light"/>
                <w:spacing w:val="-4"/>
                <w:sz w:val="20"/>
                <w:szCs w:val="20"/>
                <w:lang w:eastAsia="zh-CN" w:bidi="en-US"/>
              </w:rPr>
              <w:t>statusu wykonanych zadań backupu (udane/nieudane),</w:t>
            </w:r>
          </w:p>
          <w:p w14:paraId="681AD90C" w14:textId="77777777" w:rsidR="00B51515" w:rsidRPr="004E7A40" w:rsidRDefault="00B51515" w:rsidP="00DD1BBF">
            <w:pPr>
              <w:numPr>
                <w:ilvl w:val="0"/>
                <w:numId w:val="84"/>
              </w:numPr>
              <w:spacing w:before="40" w:after="40" w:line="240" w:lineRule="auto"/>
              <w:ind w:left="464" w:hanging="249"/>
              <w:jc w:val="both"/>
              <w:rPr>
                <w:rFonts w:ascii="Calibri Light" w:eastAsia="Calibri" w:hAnsi="Calibri Light" w:cs="Calibri Light"/>
                <w:spacing w:val="-4"/>
                <w:sz w:val="20"/>
                <w:szCs w:val="20"/>
                <w:lang w:eastAsia="zh-CN" w:bidi="en-US"/>
              </w:rPr>
            </w:pPr>
            <w:r w:rsidRPr="004E7A40">
              <w:rPr>
                <w:rFonts w:ascii="Calibri Light" w:eastAsia="Calibri" w:hAnsi="Calibri Light" w:cs="Calibri Light"/>
                <w:spacing w:val="-4"/>
                <w:sz w:val="20"/>
                <w:szCs w:val="20"/>
                <w:lang w:eastAsia="zh-CN" w:bidi="en-US"/>
              </w:rPr>
              <w:t>aktualnej wielkości danych backupowych,</w:t>
            </w:r>
          </w:p>
          <w:p w14:paraId="4419C62A" w14:textId="69059ABE"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aktualnej zajętości repozytorium backupu.</w:t>
            </w:r>
          </w:p>
        </w:tc>
        <w:tc>
          <w:tcPr>
            <w:tcW w:w="1192" w:type="dxa"/>
            <w:shd w:val="clear" w:color="auto" w:fill="FFFFFF" w:themeFill="background1"/>
            <w:vAlign w:val="center"/>
          </w:tcPr>
          <w:p w14:paraId="2BD4092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06F28F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82FD0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3327820"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A4524E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74D08CE" w14:textId="77777777" w:rsidR="00B51515" w:rsidRPr="008A682A" w:rsidRDefault="00B51515" w:rsidP="00DD1BBF">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157AA6B" w14:textId="1AF012E3"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Możliwość definiowania planów wykonywania kopii zapasowych, ich replikacji i zarządzaniem ich retencją.</w:t>
            </w:r>
          </w:p>
        </w:tc>
        <w:tc>
          <w:tcPr>
            <w:tcW w:w="1192" w:type="dxa"/>
            <w:shd w:val="clear" w:color="auto" w:fill="FFFFFF" w:themeFill="background1"/>
            <w:vAlign w:val="center"/>
          </w:tcPr>
          <w:p w14:paraId="6B318DB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716337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9C2416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C5454C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D03824" w14:paraId="3683C922" w14:textId="77777777" w:rsidTr="00501C68">
        <w:trPr>
          <w:gridBefore w:val="1"/>
          <w:wBefore w:w="7" w:type="dxa"/>
          <w:trHeight w:val="303"/>
        </w:trPr>
        <w:tc>
          <w:tcPr>
            <w:tcW w:w="554" w:type="dxa"/>
            <w:vAlign w:val="center"/>
          </w:tcPr>
          <w:p w14:paraId="786A97B0" w14:textId="77777777" w:rsidR="00B51515" w:rsidRPr="00D03824"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2C4A3945" w14:textId="7CD02536" w:rsidR="00B51515" w:rsidRPr="00D03824" w:rsidRDefault="00B51515" w:rsidP="00B51515">
            <w:pPr>
              <w:widowControl w:val="0"/>
              <w:spacing w:before="20" w:after="20" w:line="240" w:lineRule="auto"/>
              <w:ind w:left="0"/>
              <w:rPr>
                <w:rFonts w:ascii="Calibri Light" w:hAnsi="Calibri Light" w:cs="Calibri Light"/>
                <w:b/>
                <w:i/>
                <w:iCs/>
                <w:color w:val="365F91" w:themeColor="accent1" w:themeShade="BF"/>
                <w:szCs w:val="22"/>
              </w:rPr>
            </w:pPr>
            <w:r w:rsidRPr="00D03824">
              <w:rPr>
                <w:rFonts w:ascii="Calibri Light" w:hAnsi="Calibri Light" w:cs="Calibri Light"/>
                <w:b/>
                <w:i/>
                <w:iCs/>
                <w:color w:val="365F91" w:themeColor="accent1" w:themeShade="BF"/>
                <w:szCs w:val="22"/>
              </w:rPr>
              <w:t xml:space="preserve">Przełącznik </w:t>
            </w:r>
            <w:proofErr w:type="spellStart"/>
            <w:r>
              <w:rPr>
                <w:rFonts w:ascii="Calibri Light" w:hAnsi="Calibri Light" w:cs="Calibri Light"/>
                <w:b/>
                <w:i/>
                <w:iCs/>
                <w:color w:val="365F91" w:themeColor="accent1" w:themeShade="BF"/>
                <w:szCs w:val="22"/>
              </w:rPr>
              <w:t>zarządzalny</w:t>
            </w:r>
            <w:proofErr w:type="spellEnd"/>
          </w:p>
        </w:tc>
      </w:tr>
      <w:tr w:rsidR="00B51515" w:rsidRPr="00D03824" w14:paraId="5E1DAB58" w14:textId="77777777" w:rsidTr="00501C68">
        <w:trPr>
          <w:gridBefore w:val="1"/>
          <w:wBefore w:w="7" w:type="dxa"/>
          <w:trHeight w:val="228"/>
        </w:trPr>
        <w:tc>
          <w:tcPr>
            <w:tcW w:w="554" w:type="dxa"/>
            <w:shd w:val="clear" w:color="auto" w:fill="D9D9D9" w:themeFill="background1" w:themeFillShade="D9"/>
            <w:vAlign w:val="center"/>
          </w:tcPr>
          <w:p w14:paraId="78C7F89C"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2A998204" w14:textId="77777777" w:rsidR="00B51515" w:rsidRPr="00D03824" w:rsidRDefault="00B51515" w:rsidP="00B51515">
            <w:pPr>
              <w:pStyle w:val="Default"/>
              <w:widowControl w:val="0"/>
              <w:spacing w:before="20" w:after="20"/>
              <w:rPr>
                <w:rFonts w:ascii="Calibri Light" w:hAnsi="Calibri Light" w:cs="Calibri Light"/>
                <w:sz w:val="22"/>
                <w:szCs w:val="22"/>
              </w:rPr>
            </w:pPr>
            <w:r w:rsidRPr="00D03824">
              <w:rPr>
                <w:rFonts w:ascii="Calibri Light" w:hAnsi="Calibri Light" w:cs="Calibri Light"/>
                <w:b/>
                <w:bCs/>
                <w:smallCaps/>
                <w:sz w:val="22"/>
                <w:szCs w:val="22"/>
              </w:rPr>
              <w:t>Informacje ogólne</w:t>
            </w:r>
          </w:p>
        </w:tc>
      </w:tr>
      <w:tr w:rsidR="00B51515" w:rsidRPr="00D03824" w14:paraId="43C1F98F" w14:textId="77777777" w:rsidTr="00501C68">
        <w:trPr>
          <w:gridBefore w:val="1"/>
          <w:wBefore w:w="7" w:type="dxa"/>
          <w:trHeight w:val="228"/>
        </w:trPr>
        <w:tc>
          <w:tcPr>
            <w:tcW w:w="554" w:type="dxa"/>
            <w:vAlign w:val="center"/>
          </w:tcPr>
          <w:p w14:paraId="33432B48" w14:textId="77777777" w:rsidR="00B51515" w:rsidRPr="00D03824" w:rsidRDefault="00B51515" w:rsidP="00DD1BBF">
            <w:pPr>
              <w:pStyle w:val="Akapitzlist"/>
              <w:widowControl w:val="0"/>
              <w:numPr>
                <w:ilvl w:val="0"/>
                <w:numId w:val="42"/>
              </w:numPr>
              <w:spacing w:before="20" w:after="20" w:line="240" w:lineRule="auto"/>
              <w:ind w:left="454" w:hanging="284"/>
              <w:rPr>
                <w:rFonts w:ascii="Calibri Light" w:hAnsi="Calibri Light" w:cs="Calibri Light"/>
                <w:bCs/>
                <w:smallCaps/>
                <w:color w:val="000000"/>
                <w:sz w:val="20"/>
                <w:szCs w:val="20"/>
              </w:rPr>
            </w:pPr>
          </w:p>
        </w:tc>
        <w:tc>
          <w:tcPr>
            <w:tcW w:w="6448" w:type="dxa"/>
            <w:gridSpan w:val="3"/>
            <w:vAlign w:val="center"/>
          </w:tcPr>
          <w:p w14:paraId="32E03A9B" w14:textId="77777777" w:rsidR="00B51515" w:rsidRPr="00D03824" w:rsidRDefault="00B51515" w:rsidP="00B51515">
            <w:pPr>
              <w:pStyle w:val="Default"/>
              <w:widowControl w:val="0"/>
              <w:spacing w:before="20" w:after="20"/>
              <w:jc w:val="both"/>
              <w:rPr>
                <w:rFonts w:ascii="Calibri Light" w:hAnsi="Calibri Light" w:cs="Calibri Light"/>
                <w:sz w:val="20"/>
                <w:szCs w:val="20"/>
              </w:rPr>
            </w:pPr>
            <w:r w:rsidRPr="00D03824">
              <w:rPr>
                <w:rFonts w:ascii="Calibri Light" w:hAnsi="Calibri Light" w:cs="Calibri Light"/>
                <w:sz w:val="20"/>
                <w:szCs w:val="20"/>
              </w:rPr>
              <w:t>Producent / Model</w:t>
            </w:r>
          </w:p>
        </w:tc>
        <w:tc>
          <w:tcPr>
            <w:tcW w:w="1192" w:type="dxa"/>
            <w:shd w:val="clear" w:color="auto" w:fill="FFFFFF" w:themeFill="background1"/>
            <w:vAlign w:val="center"/>
          </w:tcPr>
          <w:p w14:paraId="5F3510CB" w14:textId="77777777" w:rsidR="00B51515" w:rsidRPr="00D03824" w:rsidRDefault="00B51515" w:rsidP="00B51515">
            <w:pPr>
              <w:pStyle w:val="Default"/>
              <w:widowControl w:val="0"/>
              <w:spacing w:before="20" w:after="20"/>
              <w:jc w:val="center"/>
              <w:rPr>
                <w:rFonts w:ascii="Calibri Light" w:hAnsi="Calibri Light" w:cs="Calibri Light"/>
                <w:smallCaps/>
                <w:sz w:val="20"/>
                <w:szCs w:val="20"/>
              </w:rPr>
            </w:pPr>
            <w:r w:rsidRPr="00D03824">
              <w:rPr>
                <w:rFonts w:ascii="Calibri Light" w:hAnsi="Calibri Light" w:cs="Calibri Light"/>
                <w:smallCaps/>
                <w:sz w:val="20"/>
                <w:szCs w:val="20"/>
              </w:rPr>
              <w:t>wymagany</w:t>
            </w:r>
          </w:p>
        </w:tc>
        <w:tc>
          <w:tcPr>
            <w:tcW w:w="1192" w:type="dxa"/>
            <w:vAlign w:val="center"/>
          </w:tcPr>
          <w:p w14:paraId="11D21656" w14:textId="77777777" w:rsidR="00B51515" w:rsidRPr="00D03824" w:rsidRDefault="00B51515" w:rsidP="00B51515">
            <w:pPr>
              <w:pStyle w:val="Default"/>
              <w:widowControl w:val="0"/>
              <w:spacing w:before="20" w:after="20"/>
              <w:jc w:val="center"/>
              <w:rPr>
                <w:rFonts w:ascii="Calibri Light" w:hAnsi="Calibri Light" w:cs="Calibri Light"/>
                <w:smallCaps/>
                <w:sz w:val="20"/>
                <w:szCs w:val="20"/>
              </w:rPr>
            </w:pPr>
            <w:r w:rsidRPr="00D03824">
              <w:rPr>
                <w:rFonts w:ascii="Calibri Light" w:hAnsi="Calibri Light" w:cs="Calibri Light"/>
                <w:smallCaps/>
                <w:sz w:val="20"/>
                <w:szCs w:val="20"/>
              </w:rPr>
              <w:t>nie dotyczy</w:t>
            </w:r>
          </w:p>
        </w:tc>
        <w:tc>
          <w:tcPr>
            <w:tcW w:w="550" w:type="dxa"/>
            <w:gridSpan w:val="2"/>
            <w:vAlign w:val="center"/>
          </w:tcPr>
          <w:p w14:paraId="43AFABDF"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4561608E"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Podać producenta i model</w:t>
            </w:r>
          </w:p>
        </w:tc>
      </w:tr>
      <w:tr w:rsidR="00B51515" w:rsidRPr="00D03824" w14:paraId="7E38D5F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700C6133"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25F9E0FB"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Obudowa</w:t>
            </w:r>
          </w:p>
        </w:tc>
      </w:tr>
      <w:tr w:rsidR="00B51515" w:rsidRPr="00D03824" w14:paraId="23B1D66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57594A9" w14:textId="77777777" w:rsidR="00B51515" w:rsidRPr="00D03824" w:rsidRDefault="00B51515" w:rsidP="00DD1BBF">
            <w:pPr>
              <w:pStyle w:val="Akapitzlist"/>
              <w:numPr>
                <w:ilvl w:val="0"/>
                <w:numId w:val="43"/>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hideMark/>
          </w:tcPr>
          <w:p w14:paraId="6AD5041D"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Obudowa typu RACK 19”</w:t>
            </w:r>
          </w:p>
        </w:tc>
        <w:tc>
          <w:tcPr>
            <w:tcW w:w="1192" w:type="dxa"/>
            <w:shd w:val="clear" w:color="auto" w:fill="FFFFFF" w:themeFill="background1"/>
            <w:vAlign w:val="center"/>
          </w:tcPr>
          <w:p w14:paraId="090BBBE2"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2337D9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tcPr>
          <w:p w14:paraId="2C65849D"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4D9D39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817A67">
              <w:rPr>
                <w:rFonts w:ascii="Calibri Light" w:hAnsi="Calibri Light" w:cs="Calibri Light"/>
                <w:i/>
                <w:color w:val="808080" w:themeColor="background1" w:themeShade="80"/>
                <w:sz w:val="20"/>
                <w:szCs w:val="20"/>
              </w:rPr>
              <w:t>Opisać oferowane parametry</w:t>
            </w:r>
          </w:p>
        </w:tc>
      </w:tr>
      <w:tr w:rsidR="00B51515" w:rsidRPr="00D03824" w14:paraId="165C467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787A2CC3" w14:textId="77777777" w:rsidR="00B51515" w:rsidRPr="00D03824" w:rsidRDefault="00B51515" w:rsidP="00DD1BBF">
            <w:pPr>
              <w:pStyle w:val="Akapitzlist"/>
              <w:numPr>
                <w:ilvl w:val="0"/>
                <w:numId w:val="43"/>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021439C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Wysokości maksymalnej 1U</w:t>
            </w:r>
          </w:p>
        </w:tc>
        <w:tc>
          <w:tcPr>
            <w:tcW w:w="1192" w:type="dxa"/>
            <w:vAlign w:val="center"/>
          </w:tcPr>
          <w:p w14:paraId="5CF8D0A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06A205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tcPr>
          <w:p w14:paraId="12688460"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4EAB22A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817A67">
              <w:rPr>
                <w:rFonts w:ascii="Calibri Light" w:hAnsi="Calibri Light" w:cs="Calibri Light"/>
                <w:i/>
                <w:color w:val="808080" w:themeColor="background1" w:themeShade="80"/>
                <w:sz w:val="20"/>
                <w:szCs w:val="20"/>
              </w:rPr>
              <w:t>Opisać oferowane parametry</w:t>
            </w:r>
          </w:p>
        </w:tc>
      </w:tr>
      <w:tr w:rsidR="00B51515" w:rsidRPr="00D03824" w14:paraId="76F28B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D08241C"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6C5E410D"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Zasilanie</w:t>
            </w:r>
          </w:p>
        </w:tc>
      </w:tr>
      <w:tr w:rsidR="00B51515" w:rsidRPr="00D03824" w14:paraId="39CD4E3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1E75016" w14:textId="77777777" w:rsidR="00B51515" w:rsidRPr="00D03824" w:rsidRDefault="00B51515" w:rsidP="00DD1BBF">
            <w:pPr>
              <w:pStyle w:val="Akapitzlist"/>
              <w:numPr>
                <w:ilvl w:val="0"/>
                <w:numId w:val="34"/>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hideMark/>
          </w:tcPr>
          <w:p w14:paraId="31F83D07"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rPr>
              <w:t>Wbudowany zasilacz</w:t>
            </w:r>
            <w:r w:rsidRPr="00D03824">
              <w:rPr>
                <w:rFonts w:ascii="Calibri Light" w:eastAsiaTheme="minorHAnsi" w:hAnsi="Calibri Light" w:cs="Calibri Light"/>
                <w:color w:val="000000"/>
                <w:sz w:val="20"/>
                <w:lang w:val="en-US" w:eastAsia="en-US"/>
              </w:rPr>
              <w:t xml:space="preserve"> </w:t>
            </w:r>
            <w:r w:rsidRPr="00D03824">
              <w:rPr>
                <w:rFonts w:ascii="Calibri Light" w:hAnsi="Calibri Light" w:cs="Calibri Light"/>
                <w:color w:val="000000"/>
                <w:sz w:val="20"/>
              </w:rPr>
              <w:t>o mocy dopasowanej do samodzielnego  zapewnienia zasilania urządzenia, pracujący w sieci 230V 50/60Hz prądu zmiennego</w:t>
            </w:r>
          </w:p>
        </w:tc>
        <w:tc>
          <w:tcPr>
            <w:tcW w:w="1192" w:type="dxa"/>
            <w:shd w:val="clear" w:color="auto" w:fill="FFFFFF" w:themeFill="background1"/>
            <w:vAlign w:val="center"/>
          </w:tcPr>
          <w:p w14:paraId="1B49F1A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EC7C79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141C43A"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6311B80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D7383F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7"/>
        </w:trPr>
        <w:tc>
          <w:tcPr>
            <w:tcW w:w="554" w:type="dxa"/>
            <w:shd w:val="clear" w:color="auto" w:fill="D9D9D9" w:themeFill="background1" w:themeFillShade="D9"/>
            <w:vAlign w:val="center"/>
          </w:tcPr>
          <w:p w14:paraId="143E68E1"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394A2B7F"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Pamięć</w:t>
            </w:r>
          </w:p>
        </w:tc>
      </w:tr>
      <w:tr w:rsidR="00B51515" w:rsidRPr="00D03824" w14:paraId="4B7672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79"/>
        </w:trPr>
        <w:tc>
          <w:tcPr>
            <w:tcW w:w="554" w:type="dxa"/>
            <w:vAlign w:val="center"/>
          </w:tcPr>
          <w:p w14:paraId="039AC353" w14:textId="77777777" w:rsidR="00B51515" w:rsidRPr="00D03824" w:rsidRDefault="00B51515" w:rsidP="00DD1BBF">
            <w:pPr>
              <w:pStyle w:val="Akapitzlist"/>
              <w:numPr>
                <w:ilvl w:val="0"/>
                <w:numId w:val="44"/>
              </w:numPr>
              <w:suppressAutoHyphens w:val="0"/>
              <w:spacing w:before="20" w:after="20" w:line="240" w:lineRule="auto"/>
              <w:ind w:left="454" w:hanging="284"/>
              <w:rPr>
                <w:rFonts w:ascii="Calibri Light" w:hAnsi="Calibri Light" w:cs="Calibri Light"/>
                <w:smallCaps/>
                <w:color w:val="000000"/>
                <w:sz w:val="20"/>
                <w:szCs w:val="20"/>
              </w:rPr>
            </w:pPr>
            <w:bookmarkStart w:id="3" w:name="_Hlk74649001"/>
          </w:p>
        </w:tc>
        <w:tc>
          <w:tcPr>
            <w:tcW w:w="6448" w:type="dxa"/>
            <w:gridSpan w:val="3"/>
            <w:noWrap/>
            <w:vAlign w:val="center"/>
            <w:hideMark/>
          </w:tcPr>
          <w:p w14:paraId="6343EEF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Wbudowana pamięć RAM minimum </w:t>
            </w:r>
            <w:r>
              <w:rPr>
                <w:rFonts w:ascii="Calibri Light" w:hAnsi="Calibri Light" w:cs="Calibri Light"/>
                <w:color w:val="000000"/>
                <w:sz w:val="20"/>
                <w:szCs w:val="20"/>
              </w:rPr>
              <w:t>1</w:t>
            </w:r>
            <w:r w:rsidRPr="00D03824">
              <w:rPr>
                <w:rFonts w:ascii="Calibri Light" w:hAnsi="Calibri Light" w:cs="Calibri Light"/>
                <w:color w:val="000000"/>
                <w:sz w:val="20"/>
                <w:szCs w:val="20"/>
              </w:rPr>
              <w:t xml:space="preserve"> </w:t>
            </w:r>
            <w:r>
              <w:rPr>
                <w:rFonts w:ascii="Calibri Light" w:hAnsi="Calibri Light" w:cs="Calibri Light"/>
                <w:color w:val="000000"/>
                <w:sz w:val="20"/>
                <w:szCs w:val="20"/>
              </w:rPr>
              <w:t>G</w:t>
            </w:r>
            <w:r w:rsidRPr="00D03824">
              <w:rPr>
                <w:rFonts w:ascii="Calibri Light" w:hAnsi="Calibri Light" w:cs="Calibri Light"/>
                <w:color w:val="000000"/>
                <w:sz w:val="20"/>
                <w:szCs w:val="20"/>
              </w:rPr>
              <w:t>B</w:t>
            </w:r>
          </w:p>
        </w:tc>
        <w:tc>
          <w:tcPr>
            <w:tcW w:w="1192" w:type="dxa"/>
            <w:vAlign w:val="center"/>
            <w:hideMark/>
          </w:tcPr>
          <w:p w14:paraId="4032585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673AB5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E81091C"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747759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bookmarkEnd w:id="3"/>
      <w:tr w:rsidR="00B51515" w:rsidRPr="00D03824" w14:paraId="24E271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61"/>
        </w:trPr>
        <w:tc>
          <w:tcPr>
            <w:tcW w:w="554" w:type="dxa"/>
            <w:vAlign w:val="center"/>
          </w:tcPr>
          <w:p w14:paraId="1A1C19BF" w14:textId="77777777" w:rsidR="00B51515" w:rsidRPr="00D03824" w:rsidRDefault="00B51515" w:rsidP="00DD1BBF">
            <w:pPr>
              <w:pStyle w:val="Akapitzlist"/>
              <w:numPr>
                <w:ilvl w:val="0"/>
                <w:numId w:val="4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314758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Wbudowana pamięć </w:t>
            </w:r>
            <w:proofErr w:type="spellStart"/>
            <w:r w:rsidRPr="00D03824">
              <w:rPr>
                <w:rFonts w:ascii="Calibri Light" w:hAnsi="Calibri Light" w:cs="Calibri Light"/>
                <w:color w:val="000000"/>
                <w:sz w:val="20"/>
                <w:szCs w:val="20"/>
              </w:rPr>
              <w:t>flash</w:t>
            </w:r>
            <w:proofErr w:type="spellEnd"/>
            <w:r w:rsidRPr="00D03824">
              <w:rPr>
                <w:rFonts w:ascii="Calibri Light" w:hAnsi="Calibri Light" w:cs="Calibri Light"/>
                <w:color w:val="000000"/>
                <w:sz w:val="20"/>
                <w:szCs w:val="20"/>
              </w:rPr>
              <w:t xml:space="preserve"> o pojemności pozwalającej na przechowywanie minimum 2 różnych obrazów systemu operacyjnego urządzenia.</w:t>
            </w:r>
          </w:p>
        </w:tc>
        <w:tc>
          <w:tcPr>
            <w:tcW w:w="1192" w:type="dxa"/>
            <w:shd w:val="clear" w:color="auto" w:fill="FFFFFF" w:themeFill="background1"/>
            <w:vAlign w:val="center"/>
          </w:tcPr>
          <w:p w14:paraId="02EC836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67A8A7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61FEFD2"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7240394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78B9DC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11"/>
        </w:trPr>
        <w:tc>
          <w:tcPr>
            <w:tcW w:w="554" w:type="dxa"/>
            <w:shd w:val="clear" w:color="auto" w:fill="D9D9D9" w:themeFill="background1" w:themeFillShade="D9"/>
            <w:vAlign w:val="center"/>
          </w:tcPr>
          <w:p w14:paraId="1E375573"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4BD5E3A9" w14:textId="77777777" w:rsidR="00B51515" w:rsidRPr="00D03824" w:rsidRDefault="00B51515" w:rsidP="00B51515">
            <w:pPr>
              <w:spacing w:before="20" w:after="20" w:line="240" w:lineRule="auto"/>
              <w:ind w:left="0"/>
              <w:rPr>
                <w:rFonts w:ascii="Calibri Light" w:hAnsi="Calibri Light" w:cs="Calibri Light"/>
                <w:color w:val="000000"/>
                <w:szCs w:val="22"/>
              </w:rPr>
            </w:pPr>
            <w:r>
              <w:rPr>
                <w:rFonts w:ascii="Calibri Light" w:hAnsi="Calibri Light" w:cs="Calibri Light"/>
                <w:b/>
                <w:bCs/>
                <w:smallCaps/>
                <w:color w:val="000000"/>
                <w:szCs w:val="22"/>
              </w:rPr>
              <w:t>Interfejsy</w:t>
            </w:r>
          </w:p>
        </w:tc>
      </w:tr>
      <w:tr w:rsidR="00B51515" w:rsidRPr="00D03824" w14:paraId="796FEA4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82"/>
        </w:trPr>
        <w:tc>
          <w:tcPr>
            <w:tcW w:w="554" w:type="dxa"/>
            <w:vAlign w:val="center"/>
          </w:tcPr>
          <w:p w14:paraId="72312E97" w14:textId="77777777" w:rsidR="00B51515" w:rsidRPr="00D03824" w:rsidRDefault="00B51515" w:rsidP="00DD1BBF">
            <w:pPr>
              <w:pStyle w:val="Akapitzlist"/>
              <w:numPr>
                <w:ilvl w:val="0"/>
                <w:numId w:val="45"/>
              </w:numPr>
              <w:suppressAutoHyphens w:val="0"/>
              <w:spacing w:before="20" w:after="20" w:line="240" w:lineRule="auto"/>
              <w:ind w:left="499" w:hanging="329"/>
              <w:rPr>
                <w:rFonts w:ascii="Calibri Light" w:hAnsi="Calibri Light" w:cs="Calibri Light"/>
                <w:bCs/>
                <w:smallCaps/>
                <w:color w:val="000000"/>
                <w:sz w:val="20"/>
                <w:szCs w:val="20"/>
              </w:rPr>
            </w:pPr>
          </w:p>
        </w:tc>
        <w:tc>
          <w:tcPr>
            <w:tcW w:w="6448" w:type="dxa"/>
            <w:gridSpan w:val="3"/>
            <w:noWrap/>
            <w:vAlign w:val="center"/>
            <w:hideMark/>
          </w:tcPr>
          <w:p w14:paraId="63D53962"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lang w:val="en-US"/>
              </w:rPr>
              <w:t xml:space="preserve">Minimum 48 </w:t>
            </w:r>
            <w:proofErr w:type="spellStart"/>
            <w:r w:rsidRPr="00D03824">
              <w:rPr>
                <w:rFonts w:ascii="Calibri Light" w:hAnsi="Calibri Light" w:cs="Calibri Light"/>
                <w:color w:val="000000"/>
                <w:sz w:val="20"/>
                <w:szCs w:val="20"/>
                <w:lang w:val="en-US"/>
              </w:rPr>
              <w:t>portów</w:t>
            </w:r>
            <w:proofErr w:type="spellEnd"/>
            <w:r w:rsidRPr="00D03824">
              <w:rPr>
                <w:rFonts w:ascii="Calibri Light" w:hAnsi="Calibri Light" w:cs="Calibri Light"/>
                <w:color w:val="000000"/>
                <w:sz w:val="20"/>
                <w:szCs w:val="20"/>
                <w:lang w:val="en-US"/>
              </w:rPr>
              <w:t xml:space="preserve"> 10/100/1000Base-T </w:t>
            </w:r>
          </w:p>
        </w:tc>
        <w:tc>
          <w:tcPr>
            <w:tcW w:w="1192" w:type="dxa"/>
            <w:vAlign w:val="center"/>
          </w:tcPr>
          <w:p w14:paraId="06075F6A"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shd w:val="clear" w:color="auto" w:fill="FFFFFF" w:themeFill="background1"/>
            <w:vAlign w:val="center"/>
          </w:tcPr>
          <w:p w14:paraId="63E40DD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F3007D"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B66950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272761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0"/>
        </w:trPr>
        <w:tc>
          <w:tcPr>
            <w:tcW w:w="554" w:type="dxa"/>
            <w:vAlign w:val="center"/>
          </w:tcPr>
          <w:p w14:paraId="557CBE73" w14:textId="77777777" w:rsidR="00B51515" w:rsidRPr="00D03824" w:rsidRDefault="00B51515" w:rsidP="00DD1BBF">
            <w:pPr>
              <w:pStyle w:val="Akapitzlist"/>
              <w:numPr>
                <w:ilvl w:val="0"/>
                <w:numId w:val="45"/>
              </w:numPr>
              <w:suppressAutoHyphens w:val="0"/>
              <w:spacing w:before="20" w:after="20" w:line="240" w:lineRule="auto"/>
              <w:ind w:left="499" w:hanging="329"/>
              <w:rPr>
                <w:rFonts w:ascii="Calibri Light" w:hAnsi="Calibri Light" w:cs="Calibri Light"/>
                <w:bCs/>
                <w:smallCaps/>
                <w:color w:val="000000"/>
                <w:sz w:val="20"/>
                <w:szCs w:val="20"/>
              </w:rPr>
            </w:pPr>
          </w:p>
        </w:tc>
        <w:tc>
          <w:tcPr>
            <w:tcW w:w="6448" w:type="dxa"/>
            <w:gridSpan w:val="3"/>
            <w:noWrap/>
            <w:vAlign w:val="center"/>
          </w:tcPr>
          <w:p w14:paraId="2DA3356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lang w:val="en-US"/>
              </w:rPr>
            </w:pPr>
            <w:r w:rsidRPr="00D03824">
              <w:rPr>
                <w:rFonts w:ascii="Calibri Light" w:hAnsi="Calibri Light" w:cs="Calibri Light"/>
                <w:color w:val="000000"/>
                <w:sz w:val="20"/>
                <w:szCs w:val="20"/>
                <w:lang w:val="en-US"/>
              </w:rPr>
              <w:t>Minimum 4 porty 10G SFP+</w:t>
            </w:r>
          </w:p>
        </w:tc>
        <w:tc>
          <w:tcPr>
            <w:tcW w:w="1192" w:type="dxa"/>
            <w:vAlign w:val="center"/>
          </w:tcPr>
          <w:p w14:paraId="6944219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shd w:val="clear" w:color="auto" w:fill="FFFFFF" w:themeFill="background1"/>
            <w:vAlign w:val="center"/>
          </w:tcPr>
          <w:p w14:paraId="75C92C5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1B5FB70"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7D7BD39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19D1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2F38427F"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C5BBBC2" w14:textId="09DB4831"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Możliwość skonfigurowania min. </w:t>
            </w:r>
            <w:r w:rsidR="005649F7">
              <w:rPr>
                <w:rFonts w:ascii="Calibri Light" w:hAnsi="Calibri Light" w:cs="Calibri Light"/>
                <w:color w:val="000000"/>
                <w:sz w:val="20"/>
                <w:szCs w:val="20"/>
              </w:rPr>
              <w:t>32</w:t>
            </w:r>
            <w:r w:rsidRPr="00D03824">
              <w:rPr>
                <w:rFonts w:ascii="Calibri Light" w:hAnsi="Calibri Light" w:cs="Calibri Light"/>
                <w:color w:val="000000"/>
                <w:sz w:val="20"/>
                <w:szCs w:val="20"/>
              </w:rPr>
              <w:t xml:space="preserve"> interfejs</w:t>
            </w:r>
            <w:r w:rsidR="005649F7">
              <w:rPr>
                <w:rFonts w:ascii="Calibri Light" w:hAnsi="Calibri Light" w:cs="Calibri Light"/>
                <w:color w:val="000000"/>
                <w:sz w:val="20"/>
                <w:szCs w:val="20"/>
              </w:rPr>
              <w:t>y</w:t>
            </w:r>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v</w:t>
            </w:r>
            <w:r>
              <w:rPr>
                <w:rFonts w:ascii="Calibri Light" w:hAnsi="Calibri Light" w:cs="Calibri Light"/>
                <w:color w:val="000000"/>
                <w:sz w:val="20"/>
                <w:szCs w:val="20"/>
              </w:rPr>
              <w:t>LAN</w:t>
            </w:r>
            <w:proofErr w:type="spellEnd"/>
            <w:r w:rsidRPr="00D03824">
              <w:rPr>
                <w:rFonts w:ascii="Calibri Light" w:hAnsi="Calibri Light" w:cs="Calibri Light"/>
                <w:color w:val="000000"/>
                <w:sz w:val="20"/>
                <w:szCs w:val="20"/>
              </w:rPr>
              <w:t xml:space="preserve"> </w:t>
            </w:r>
          </w:p>
        </w:tc>
        <w:tc>
          <w:tcPr>
            <w:tcW w:w="1192" w:type="dxa"/>
            <w:shd w:val="clear" w:color="auto" w:fill="FFFFFF" w:themeFill="background1"/>
            <w:vAlign w:val="center"/>
          </w:tcPr>
          <w:p w14:paraId="063ECF1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29BF92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4B3204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6EABB23"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94DEF7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40"/>
        </w:trPr>
        <w:tc>
          <w:tcPr>
            <w:tcW w:w="554" w:type="dxa"/>
            <w:shd w:val="clear" w:color="auto" w:fill="D9D9D9" w:themeFill="background1" w:themeFillShade="D9"/>
            <w:vAlign w:val="center"/>
          </w:tcPr>
          <w:p w14:paraId="578DE13E"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906EA0D"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Wydajność</w:t>
            </w:r>
          </w:p>
        </w:tc>
      </w:tr>
      <w:tr w:rsidR="00B51515" w:rsidRPr="00D03824" w14:paraId="761B98C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DE8235C"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DA161AE" w14:textId="74597ECC"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Matryca przełączająca o wydajności minimum </w:t>
            </w:r>
            <w:r>
              <w:rPr>
                <w:rFonts w:ascii="Calibri Light" w:hAnsi="Calibri Light" w:cs="Calibri Light"/>
                <w:color w:val="000000"/>
                <w:sz w:val="20"/>
                <w:szCs w:val="20"/>
              </w:rPr>
              <w:t>176</w:t>
            </w:r>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Gbps</w:t>
            </w:r>
            <w:proofErr w:type="spellEnd"/>
          </w:p>
        </w:tc>
        <w:tc>
          <w:tcPr>
            <w:tcW w:w="1192" w:type="dxa"/>
            <w:shd w:val="clear" w:color="auto" w:fill="FFFFFF" w:themeFill="background1"/>
            <w:vAlign w:val="center"/>
          </w:tcPr>
          <w:p w14:paraId="232D213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55FD5A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8945AFC"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E733DE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96912C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1BC09815"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97214A" w14:textId="60CE7C34"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Wydajność przełączania przynajmniej </w:t>
            </w:r>
            <w:r>
              <w:rPr>
                <w:rFonts w:ascii="Calibri Light" w:hAnsi="Calibri Light" w:cs="Calibri Light"/>
                <w:color w:val="000000"/>
                <w:sz w:val="20"/>
                <w:szCs w:val="20"/>
              </w:rPr>
              <w:t>13</w:t>
            </w:r>
            <w:r w:rsidRPr="00D03824">
              <w:rPr>
                <w:rFonts w:ascii="Calibri Light" w:hAnsi="Calibri Light" w:cs="Calibri Light"/>
                <w:color w:val="000000"/>
                <w:sz w:val="20"/>
                <w:szCs w:val="20"/>
              </w:rPr>
              <w:t xml:space="preserve">0 </w:t>
            </w:r>
            <w:proofErr w:type="spellStart"/>
            <w:r w:rsidRPr="00D03824">
              <w:rPr>
                <w:rFonts w:ascii="Calibri Light" w:hAnsi="Calibri Light" w:cs="Calibri Light"/>
                <w:color w:val="000000"/>
                <w:sz w:val="20"/>
                <w:szCs w:val="20"/>
              </w:rPr>
              <w:t>Mpps</w:t>
            </w:r>
            <w:proofErr w:type="spellEnd"/>
          </w:p>
        </w:tc>
        <w:tc>
          <w:tcPr>
            <w:tcW w:w="1192" w:type="dxa"/>
            <w:shd w:val="clear" w:color="auto" w:fill="FFFFFF" w:themeFill="background1"/>
            <w:vAlign w:val="center"/>
          </w:tcPr>
          <w:p w14:paraId="2EE4EE8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FA0427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22254E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5A20DA7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highlight w:val="yellow"/>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CDE8C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0F02C540"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855D102" w14:textId="63B53DC0"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minimum </w:t>
            </w:r>
            <w:r w:rsidR="003C091A">
              <w:rPr>
                <w:rFonts w:ascii="Calibri Light" w:hAnsi="Calibri Light" w:cs="Calibri Light"/>
                <w:color w:val="000000"/>
                <w:sz w:val="20"/>
                <w:szCs w:val="20"/>
              </w:rPr>
              <w:t>16</w:t>
            </w:r>
            <w:r w:rsidRPr="00D03824">
              <w:rPr>
                <w:rFonts w:ascii="Calibri Light" w:hAnsi="Calibri Light" w:cs="Calibri Light"/>
                <w:color w:val="000000"/>
                <w:sz w:val="20"/>
                <w:szCs w:val="20"/>
              </w:rPr>
              <w:t xml:space="preserve"> 000 adresów MAC</w:t>
            </w:r>
          </w:p>
        </w:tc>
        <w:tc>
          <w:tcPr>
            <w:tcW w:w="1192" w:type="dxa"/>
            <w:shd w:val="clear" w:color="auto" w:fill="FFFFFF" w:themeFill="background1"/>
            <w:vAlign w:val="center"/>
          </w:tcPr>
          <w:p w14:paraId="0F4032B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CE73DA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33E91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6882A3A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C701A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4681EB1"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96E44A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minimum 4000 sieci VLAN jednocześnie </w:t>
            </w:r>
          </w:p>
        </w:tc>
        <w:tc>
          <w:tcPr>
            <w:tcW w:w="1192" w:type="dxa"/>
            <w:shd w:val="clear" w:color="auto" w:fill="FFFFFF" w:themeFill="background1"/>
            <w:vAlign w:val="center"/>
          </w:tcPr>
          <w:p w14:paraId="564C275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28DED5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9D6763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13833AB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03294A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3AA1EAC"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6787E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802.1Q </w:t>
            </w:r>
            <w:proofErr w:type="spellStart"/>
            <w:r w:rsidRPr="00D03824">
              <w:rPr>
                <w:rFonts w:ascii="Calibri Light" w:hAnsi="Calibri Light" w:cs="Calibri Light"/>
                <w:color w:val="000000"/>
                <w:sz w:val="20"/>
                <w:szCs w:val="20"/>
              </w:rPr>
              <w:t>tunneling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QinQ</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6ED54D1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7FBFAC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8CF47A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72FBC7F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2DCE95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F7DFA13"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EEF8D35" w14:textId="43811F1A"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ramek jumbo o wielkości minimum </w:t>
            </w:r>
            <w:r w:rsidR="005649F7">
              <w:rPr>
                <w:rFonts w:ascii="Calibri Light" w:hAnsi="Calibri Light" w:cs="Calibri Light"/>
                <w:color w:val="000000"/>
                <w:sz w:val="20"/>
                <w:szCs w:val="20"/>
              </w:rPr>
              <w:t>9198 B</w:t>
            </w:r>
          </w:p>
        </w:tc>
        <w:tc>
          <w:tcPr>
            <w:tcW w:w="1192" w:type="dxa"/>
            <w:shd w:val="clear" w:color="auto" w:fill="FFFFFF" w:themeFill="background1"/>
            <w:vAlign w:val="center"/>
          </w:tcPr>
          <w:p w14:paraId="5709101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1BAC9B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5D8AA3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4073083"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1FF859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2FF03041" w14:textId="77777777" w:rsidR="00B51515" w:rsidRPr="00D03824" w:rsidRDefault="00B51515" w:rsidP="00DD1BBF">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C78074E"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Wydajność połączenia w stos minimum 40 </w:t>
            </w:r>
            <w:proofErr w:type="spellStart"/>
            <w:r w:rsidRPr="00D03824">
              <w:rPr>
                <w:rFonts w:ascii="Calibri Light" w:hAnsi="Calibri Light" w:cs="Calibri Light"/>
                <w:color w:val="000000"/>
                <w:sz w:val="20"/>
                <w:szCs w:val="20"/>
              </w:rPr>
              <w:t>Gb</w:t>
            </w:r>
            <w:proofErr w:type="spellEnd"/>
            <w:r w:rsidRPr="00D03824">
              <w:rPr>
                <w:rFonts w:ascii="Calibri Light" w:hAnsi="Calibri Light" w:cs="Calibri Light"/>
                <w:color w:val="000000"/>
                <w:sz w:val="20"/>
                <w:szCs w:val="20"/>
              </w:rPr>
              <w:t>/s</w:t>
            </w:r>
          </w:p>
        </w:tc>
        <w:tc>
          <w:tcPr>
            <w:tcW w:w="1192" w:type="dxa"/>
            <w:shd w:val="clear" w:color="auto" w:fill="FFFFFF" w:themeFill="background1"/>
            <w:vAlign w:val="center"/>
          </w:tcPr>
          <w:p w14:paraId="13BCFF1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492372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85B6077"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49061AA"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E6B88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2B48243"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41F63C13"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Routing</w:t>
            </w:r>
          </w:p>
        </w:tc>
      </w:tr>
      <w:tr w:rsidR="00B51515" w:rsidRPr="00D03824" w14:paraId="1F8530F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1E6B3F5E" w14:textId="77777777" w:rsidR="00B51515" w:rsidRPr="00D03824" w:rsidRDefault="00B51515" w:rsidP="00DD1BBF">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36AC368" w14:textId="415A58B8"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 </w:t>
            </w:r>
            <w:r w:rsidR="003C091A">
              <w:rPr>
                <w:rFonts w:ascii="Calibri Light" w:hAnsi="Calibri Light" w:cs="Calibri Light"/>
                <w:color w:val="000000"/>
                <w:sz w:val="20"/>
                <w:szCs w:val="20"/>
              </w:rPr>
              <w:t>2</w:t>
            </w:r>
            <w:r w:rsidRPr="00D03824">
              <w:rPr>
                <w:rFonts w:ascii="Calibri Light" w:hAnsi="Calibri Light" w:cs="Calibri Light"/>
                <w:color w:val="000000"/>
                <w:sz w:val="20"/>
                <w:szCs w:val="20"/>
              </w:rPr>
              <w:t xml:space="preserve"> 000 tras dla routingu Ipv4;</w:t>
            </w:r>
          </w:p>
        </w:tc>
        <w:tc>
          <w:tcPr>
            <w:tcW w:w="1192" w:type="dxa"/>
            <w:shd w:val="clear" w:color="auto" w:fill="FFFFFF" w:themeFill="background1"/>
            <w:vAlign w:val="center"/>
          </w:tcPr>
          <w:p w14:paraId="01D7207C"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505F54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09ED85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8DF748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0D78AC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0"/>
        </w:trPr>
        <w:tc>
          <w:tcPr>
            <w:tcW w:w="554" w:type="dxa"/>
            <w:vAlign w:val="center"/>
          </w:tcPr>
          <w:p w14:paraId="53B50F42" w14:textId="77777777" w:rsidR="00B51515" w:rsidRPr="00D03824" w:rsidRDefault="00B51515" w:rsidP="00DD1BBF">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4173D67"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 </w:t>
            </w:r>
            <w:r>
              <w:rPr>
                <w:rFonts w:ascii="Calibri Light" w:hAnsi="Calibri Light" w:cs="Calibri Light"/>
                <w:color w:val="000000"/>
                <w:sz w:val="20"/>
                <w:szCs w:val="20"/>
              </w:rPr>
              <w:t>1</w:t>
            </w:r>
            <w:r w:rsidRPr="00D03824">
              <w:rPr>
                <w:rFonts w:ascii="Calibri Light" w:hAnsi="Calibri Light" w:cs="Calibri Light"/>
                <w:color w:val="000000"/>
                <w:sz w:val="20"/>
                <w:szCs w:val="20"/>
              </w:rPr>
              <w:t> 000 tras dla routingu Ipv6;</w:t>
            </w:r>
          </w:p>
        </w:tc>
        <w:tc>
          <w:tcPr>
            <w:tcW w:w="1192" w:type="dxa"/>
            <w:shd w:val="clear" w:color="auto" w:fill="FFFFFF" w:themeFill="background1"/>
            <w:vAlign w:val="center"/>
          </w:tcPr>
          <w:p w14:paraId="6A9B7DD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A38AB9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B1C19C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0149652"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254191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84"/>
        </w:trPr>
        <w:tc>
          <w:tcPr>
            <w:tcW w:w="554" w:type="dxa"/>
            <w:vAlign w:val="center"/>
          </w:tcPr>
          <w:p w14:paraId="77F3B69A" w14:textId="77777777" w:rsidR="00B51515" w:rsidRPr="00D03824" w:rsidRDefault="00B51515" w:rsidP="00DD1BBF">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BB128A1"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Obsługa min. 25 wirtualnych tablic routingu-</w:t>
            </w:r>
            <w:proofErr w:type="spellStart"/>
            <w:r w:rsidRPr="00D03824">
              <w:rPr>
                <w:rFonts w:ascii="Calibri Light" w:hAnsi="Calibri Light" w:cs="Calibri Light"/>
                <w:color w:val="000000"/>
                <w:sz w:val="20"/>
                <w:szCs w:val="20"/>
              </w:rPr>
              <w:t>forwardingu</w:t>
            </w:r>
            <w:proofErr w:type="spellEnd"/>
            <w:r w:rsidRPr="00D03824">
              <w:rPr>
                <w:rFonts w:ascii="Calibri Light" w:hAnsi="Calibri Light" w:cs="Calibri Light"/>
                <w:color w:val="000000"/>
                <w:sz w:val="20"/>
                <w:szCs w:val="20"/>
              </w:rPr>
              <w:t xml:space="preserve"> (VRF)</w:t>
            </w:r>
          </w:p>
        </w:tc>
        <w:tc>
          <w:tcPr>
            <w:tcW w:w="1192" w:type="dxa"/>
            <w:shd w:val="clear" w:color="auto" w:fill="FFFFFF" w:themeFill="background1"/>
            <w:vAlign w:val="center"/>
          </w:tcPr>
          <w:p w14:paraId="36709DE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9667299"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A471C9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6520B1D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DEB5E0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6"/>
        </w:trPr>
        <w:tc>
          <w:tcPr>
            <w:tcW w:w="554" w:type="dxa"/>
            <w:shd w:val="clear" w:color="auto" w:fill="D9D9D9" w:themeFill="background1" w:themeFillShade="D9"/>
            <w:vAlign w:val="center"/>
          </w:tcPr>
          <w:p w14:paraId="5F527A57"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A2C3B49"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Protokoły</w:t>
            </w:r>
          </w:p>
        </w:tc>
      </w:tr>
      <w:tr w:rsidR="00B51515" w:rsidRPr="00D03824" w14:paraId="5FE095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1981F0DB" w14:textId="77777777" w:rsidR="00B51515" w:rsidRPr="00D03824" w:rsidRDefault="00B51515" w:rsidP="00DD1BBF">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2901C6A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Obsługa protokołu GVRP</w:t>
            </w:r>
            <w:r>
              <w:rPr>
                <w:rFonts w:ascii="Calibri Light" w:hAnsi="Calibri Light" w:cs="Calibri Light"/>
                <w:color w:val="000000"/>
                <w:sz w:val="20"/>
                <w:szCs w:val="20"/>
              </w:rPr>
              <w:t xml:space="preserve"> lub równoważnego</w:t>
            </w:r>
            <w:r w:rsidRPr="00D03824">
              <w:rPr>
                <w:rFonts w:ascii="Calibri Light" w:hAnsi="Calibri Light" w:cs="Calibri Light"/>
                <w:color w:val="000000"/>
                <w:sz w:val="20"/>
                <w:szCs w:val="20"/>
              </w:rPr>
              <w:t>;</w:t>
            </w:r>
          </w:p>
        </w:tc>
        <w:tc>
          <w:tcPr>
            <w:tcW w:w="1192" w:type="dxa"/>
            <w:shd w:val="clear" w:color="auto" w:fill="FFFFFF" w:themeFill="background1"/>
            <w:vAlign w:val="center"/>
            <w:hideMark/>
          </w:tcPr>
          <w:p w14:paraId="442E6D8D"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42D8A3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21D6C6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5DD56DC2"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119A9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45CE6A6C" w14:textId="77777777" w:rsidR="00B51515" w:rsidRPr="00D03824" w:rsidRDefault="00B51515" w:rsidP="00DD1BBF">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AD58B1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Wsparcie dla protokołów IEEE 802.1w </w:t>
            </w:r>
            <w:proofErr w:type="spellStart"/>
            <w:r w:rsidRPr="00D03824">
              <w:rPr>
                <w:rFonts w:ascii="Calibri Light" w:hAnsi="Calibri Light" w:cs="Calibri Light"/>
                <w:color w:val="000000"/>
                <w:sz w:val="20"/>
                <w:szCs w:val="20"/>
              </w:rPr>
              <w:t>Rapid</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Spanning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Tree</w:t>
            </w:r>
            <w:proofErr w:type="spellEnd"/>
            <w:r w:rsidRPr="00D03824">
              <w:rPr>
                <w:rFonts w:ascii="Calibri Light" w:hAnsi="Calibri Light" w:cs="Calibri Light"/>
                <w:color w:val="000000"/>
                <w:sz w:val="20"/>
                <w:szCs w:val="20"/>
              </w:rPr>
              <w:t xml:space="preserve"> oraz IEEE 802.1s Multi-</w:t>
            </w:r>
            <w:proofErr w:type="spellStart"/>
            <w:r w:rsidRPr="00D03824">
              <w:rPr>
                <w:rFonts w:ascii="Calibri Light" w:hAnsi="Calibri Light" w:cs="Calibri Light"/>
                <w:color w:val="000000"/>
                <w:sz w:val="20"/>
                <w:szCs w:val="20"/>
              </w:rPr>
              <w:t>Instance</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Spanning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Tree</w:t>
            </w:r>
            <w:proofErr w:type="spellEnd"/>
            <w:r w:rsidRPr="00D03824">
              <w:rPr>
                <w:rFonts w:ascii="Calibri Light" w:hAnsi="Calibri Light" w:cs="Calibri Light"/>
                <w:color w:val="000000"/>
                <w:sz w:val="20"/>
                <w:szCs w:val="20"/>
              </w:rPr>
              <w:t xml:space="preserve">. </w:t>
            </w:r>
          </w:p>
        </w:tc>
        <w:tc>
          <w:tcPr>
            <w:tcW w:w="1192" w:type="dxa"/>
            <w:vAlign w:val="center"/>
          </w:tcPr>
          <w:p w14:paraId="0D45299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158C5C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5A8CAF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77F7E3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9D55E3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308C0D1A" w14:textId="77777777" w:rsidR="00B51515" w:rsidRPr="00D03824" w:rsidRDefault="00B51515" w:rsidP="00DD1BBF">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DF72F8"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sz w:val="20"/>
                <w:szCs w:val="20"/>
              </w:rPr>
              <w:t>Obsługa protokołów LLDP i LLDP-MED</w:t>
            </w:r>
          </w:p>
        </w:tc>
        <w:tc>
          <w:tcPr>
            <w:tcW w:w="1192" w:type="dxa"/>
            <w:vAlign w:val="center"/>
          </w:tcPr>
          <w:p w14:paraId="224A436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60784F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9845EA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62F261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7F3D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098CCC69" w14:textId="77777777" w:rsidR="00B51515" w:rsidRPr="00D03824" w:rsidRDefault="00B51515" w:rsidP="00DD1BBF">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98A9D0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sz w:val="20"/>
                <w:szCs w:val="20"/>
              </w:rPr>
              <w:t>Obsługa protokołu UDLD lub równoważnego</w:t>
            </w:r>
          </w:p>
        </w:tc>
        <w:tc>
          <w:tcPr>
            <w:tcW w:w="1192" w:type="dxa"/>
            <w:vAlign w:val="center"/>
          </w:tcPr>
          <w:p w14:paraId="55B606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321867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8319C7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24D45E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CE7CD1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47"/>
        </w:trPr>
        <w:tc>
          <w:tcPr>
            <w:tcW w:w="554" w:type="dxa"/>
            <w:shd w:val="clear" w:color="auto" w:fill="D9D9D9" w:themeFill="background1" w:themeFillShade="D9"/>
            <w:vAlign w:val="center"/>
          </w:tcPr>
          <w:p w14:paraId="71798D37"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5F2B5850"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Obsługa kolejek</w:t>
            </w:r>
          </w:p>
        </w:tc>
      </w:tr>
      <w:tr w:rsidR="00B51515" w:rsidRPr="00D03824" w14:paraId="2AD539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03B448B3" w14:textId="77777777" w:rsidR="00B51515" w:rsidRPr="00D03824" w:rsidRDefault="00B51515" w:rsidP="00DD1BBF">
            <w:pPr>
              <w:pStyle w:val="Akapitzlist"/>
              <w:numPr>
                <w:ilvl w:val="0"/>
                <w:numId w:val="3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hideMark/>
          </w:tcPr>
          <w:p w14:paraId="36559DDF"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Implementacja co najmniej ośmiu kolejek sprzętowych</w:t>
            </w:r>
            <w:r w:rsidRPr="00D03824">
              <w:rPr>
                <w:rFonts w:ascii="Calibri Light" w:hAnsi="Calibri Light" w:cs="Calibri Light"/>
                <w:color w:val="000000"/>
                <w:sz w:val="20"/>
                <w:szCs w:val="20"/>
                <w:lang w:val="de-DE"/>
              </w:rPr>
              <w:t xml:space="preserve"> QoS na </w:t>
            </w:r>
            <w:r w:rsidRPr="00D03824">
              <w:rPr>
                <w:rFonts w:ascii="Calibri Light" w:hAnsi="Calibri Light" w:cs="Calibri Light"/>
                <w:color w:val="000000"/>
                <w:sz w:val="20"/>
                <w:szCs w:val="20"/>
              </w:rPr>
              <w:t xml:space="preserve">każdym porcie wyjściowym </w:t>
            </w:r>
            <w:r w:rsidRPr="00D03824">
              <w:rPr>
                <w:rFonts w:ascii="Calibri Light" w:hAnsi="Calibri Light" w:cs="Calibri Light"/>
                <w:color w:val="000000"/>
                <w:sz w:val="20"/>
                <w:szCs w:val="20"/>
                <w:lang w:val="de-DE"/>
              </w:rPr>
              <w:t xml:space="preserve">z </w:t>
            </w:r>
            <w:r w:rsidRPr="00D03824">
              <w:rPr>
                <w:rFonts w:ascii="Calibri Light" w:hAnsi="Calibri Light" w:cs="Calibri Light"/>
                <w:color w:val="000000"/>
                <w:sz w:val="20"/>
                <w:szCs w:val="20"/>
              </w:rPr>
              <w:t>możliwością konfiguracji dla obsługi ruchu</w:t>
            </w:r>
            <w:r w:rsidRPr="00D03824">
              <w:rPr>
                <w:rFonts w:ascii="Calibri Light" w:hAnsi="Calibri Light" w:cs="Calibri Light"/>
                <w:color w:val="000000"/>
                <w:sz w:val="20"/>
                <w:szCs w:val="20"/>
                <w:lang w:val="de-DE"/>
              </w:rPr>
              <w:t xml:space="preserve"> o </w:t>
            </w:r>
            <w:r w:rsidRPr="00D03824">
              <w:rPr>
                <w:rFonts w:ascii="Calibri Light" w:hAnsi="Calibri Light" w:cs="Calibri Light"/>
                <w:color w:val="000000"/>
                <w:sz w:val="20"/>
                <w:szCs w:val="20"/>
              </w:rPr>
              <w:t>różnych klasach</w:t>
            </w:r>
            <w:r w:rsidRPr="00D03824">
              <w:rPr>
                <w:rFonts w:ascii="Calibri Light" w:hAnsi="Calibri Light" w:cs="Calibri Light"/>
                <w:color w:val="000000"/>
                <w:sz w:val="20"/>
                <w:szCs w:val="20"/>
                <w:lang w:val="de-DE"/>
              </w:rPr>
              <w:t>;</w:t>
            </w:r>
          </w:p>
        </w:tc>
        <w:tc>
          <w:tcPr>
            <w:tcW w:w="1192" w:type="dxa"/>
            <w:shd w:val="clear" w:color="auto" w:fill="FFFFFF" w:themeFill="background1"/>
            <w:vAlign w:val="center"/>
            <w:hideMark/>
          </w:tcPr>
          <w:p w14:paraId="0D96394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71EF9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A53DF1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EA2E91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4AE87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5100408E" w14:textId="77777777" w:rsidR="00B51515" w:rsidRPr="00D03824" w:rsidRDefault="00B51515" w:rsidP="00DD1BBF">
            <w:pPr>
              <w:pStyle w:val="Akapitzlist"/>
              <w:numPr>
                <w:ilvl w:val="0"/>
                <w:numId w:val="3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11B9581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Klasyfikacja ruchu do klas różnej jakości obsługi (</w:t>
            </w:r>
            <w:proofErr w:type="spellStart"/>
            <w:r w:rsidRPr="00D03824">
              <w:rPr>
                <w:rFonts w:ascii="Calibri Light" w:hAnsi="Calibri Light" w:cs="Calibri Light"/>
                <w:color w:val="000000"/>
                <w:sz w:val="20"/>
                <w:szCs w:val="20"/>
              </w:rPr>
              <w:t>QoS</w:t>
            </w:r>
            <w:proofErr w:type="spellEnd"/>
            <w:r w:rsidRPr="00D03824">
              <w:rPr>
                <w:rFonts w:ascii="Calibri Light" w:hAnsi="Calibri Light" w:cs="Calibri Light"/>
                <w:color w:val="000000"/>
                <w:sz w:val="20"/>
                <w:szCs w:val="20"/>
              </w:rPr>
              <w:t>) poprzez wykorzystanie następujących parametrów: źródłowy adres MAC, docelowy adres MAC, źródłowy adres IP, docelowy adres IP, źródłowy port TCP, docelowy port TCP.</w:t>
            </w:r>
          </w:p>
        </w:tc>
        <w:tc>
          <w:tcPr>
            <w:tcW w:w="1192" w:type="dxa"/>
            <w:shd w:val="clear" w:color="auto" w:fill="FFFFFF" w:themeFill="background1"/>
            <w:vAlign w:val="center"/>
          </w:tcPr>
          <w:p w14:paraId="0E74147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640D02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F7D216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E768A9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A5DCD4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6954895"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080E5EF7"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Łączenie w stos</w:t>
            </w:r>
          </w:p>
        </w:tc>
      </w:tr>
      <w:tr w:rsidR="00B51515" w:rsidRPr="00D03824" w14:paraId="6E5BCD2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B97C778" w14:textId="77777777" w:rsidR="00B51515" w:rsidRPr="00D03824" w:rsidRDefault="00B51515" w:rsidP="00DD1BBF">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hideMark/>
          </w:tcPr>
          <w:p w14:paraId="38CC41C7" w14:textId="77777777" w:rsidR="00B51515" w:rsidRPr="00D03824" w:rsidRDefault="00B51515" w:rsidP="00B51515">
            <w:pPr>
              <w:spacing w:before="20" w:after="20" w:line="240" w:lineRule="auto"/>
              <w:ind w:left="0"/>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 xml:space="preserve">Zarządzanie stosem poprzez </w:t>
            </w:r>
            <w:r w:rsidRPr="00D03824">
              <w:rPr>
                <w:rFonts w:ascii="Calibri Light" w:hAnsi="Calibri Light" w:cs="Calibri Light"/>
                <w:color w:val="000000"/>
                <w:sz w:val="20"/>
                <w:szCs w:val="20"/>
                <w:lang w:val="de-DE"/>
              </w:rPr>
              <w:t xml:space="preserve">jeden </w:t>
            </w:r>
            <w:proofErr w:type="spellStart"/>
            <w:r w:rsidRPr="00D03824">
              <w:rPr>
                <w:rFonts w:ascii="Calibri Light" w:hAnsi="Calibri Light" w:cs="Calibri Light"/>
                <w:color w:val="000000"/>
                <w:sz w:val="20"/>
                <w:szCs w:val="20"/>
                <w:lang w:val="de-DE"/>
              </w:rPr>
              <w:t>adres</w:t>
            </w:r>
            <w:proofErr w:type="spellEnd"/>
            <w:r w:rsidRPr="00D03824">
              <w:rPr>
                <w:rFonts w:ascii="Calibri Light" w:hAnsi="Calibri Light" w:cs="Calibri Light"/>
                <w:color w:val="000000"/>
                <w:sz w:val="20"/>
                <w:szCs w:val="20"/>
                <w:lang w:val="de-DE"/>
              </w:rPr>
              <w:t xml:space="preserve"> IP</w:t>
            </w:r>
          </w:p>
        </w:tc>
        <w:tc>
          <w:tcPr>
            <w:tcW w:w="1192" w:type="dxa"/>
            <w:shd w:val="clear" w:color="auto" w:fill="FFFFFF" w:themeFill="background1"/>
            <w:vAlign w:val="center"/>
            <w:hideMark/>
          </w:tcPr>
          <w:p w14:paraId="0F043A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043085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6A5000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2FDD18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A1193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2D967D1" w14:textId="77777777" w:rsidR="00B51515" w:rsidRPr="00D03824" w:rsidRDefault="00B51515" w:rsidP="00DD1BBF">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7970AE70" w14:textId="77777777" w:rsidR="00B51515" w:rsidRPr="00D03824" w:rsidRDefault="00B51515" w:rsidP="00B51515">
            <w:pPr>
              <w:spacing w:before="20" w:after="20" w:line="240" w:lineRule="auto"/>
              <w:ind w:left="0"/>
              <w:rPr>
                <w:rFonts w:ascii="Calibri Light" w:hAnsi="Calibri Light" w:cs="Calibri Light"/>
                <w:color w:val="000000"/>
                <w:sz w:val="20"/>
                <w:szCs w:val="20"/>
              </w:rPr>
            </w:pPr>
            <w:r w:rsidRPr="00D03824">
              <w:rPr>
                <w:rFonts w:ascii="Calibri Light" w:hAnsi="Calibri Light" w:cs="Calibri Light"/>
                <w:color w:val="000000"/>
                <w:sz w:val="20"/>
                <w:szCs w:val="20"/>
              </w:rPr>
              <w:t>Możliwość łączenia minimum 8 jednostek w stosie</w:t>
            </w:r>
          </w:p>
        </w:tc>
        <w:tc>
          <w:tcPr>
            <w:tcW w:w="1192" w:type="dxa"/>
            <w:shd w:val="clear" w:color="auto" w:fill="FFFFFF" w:themeFill="background1"/>
            <w:vAlign w:val="center"/>
          </w:tcPr>
          <w:p w14:paraId="72E1060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DB0565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0EE0D5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781CCF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7FFC1E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04503124" w14:textId="77777777" w:rsidR="00B51515" w:rsidRPr="00D03824" w:rsidRDefault="00B51515" w:rsidP="00DD1BBF">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1379D85F"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Możliwość tworzenia połączeń link </w:t>
            </w:r>
            <w:proofErr w:type="spellStart"/>
            <w:r w:rsidRPr="00D03824">
              <w:rPr>
                <w:rFonts w:ascii="Calibri Light" w:hAnsi="Calibri Light" w:cs="Calibri Light"/>
                <w:color w:val="000000"/>
                <w:sz w:val="20"/>
                <w:szCs w:val="20"/>
              </w:rPr>
              <w:t>aggregation</w:t>
            </w:r>
            <w:proofErr w:type="spellEnd"/>
            <w:r w:rsidRPr="00D03824">
              <w:rPr>
                <w:rFonts w:ascii="Calibri Light" w:hAnsi="Calibri Light" w:cs="Calibri Light"/>
                <w:color w:val="000000"/>
                <w:sz w:val="20"/>
                <w:szCs w:val="20"/>
              </w:rPr>
              <w:t xml:space="preserve"> zgodnie z 802.3ad dla portów należących do różnych jednostek w stosie (ang. Cross-</w:t>
            </w:r>
            <w:proofErr w:type="spellStart"/>
            <w:r w:rsidRPr="00D03824">
              <w:rPr>
                <w:rFonts w:ascii="Calibri Light" w:hAnsi="Calibri Light" w:cs="Calibri Light"/>
                <w:color w:val="000000"/>
                <w:sz w:val="20"/>
                <w:szCs w:val="20"/>
              </w:rPr>
              <w:t>stack</w:t>
            </w:r>
            <w:proofErr w:type="spellEnd"/>
            <w:r w:rsidRPr="00D03824">
              <w:rPr>
                <w:rFonts w:ascii="Calibri Light" w:hAnsi="Calibri Light" w:cs="Calibri Light"/>
                <w:color w:val="000000"/>
                <w:sz w:val="20"/>
                <w:szCs w:val="20"/>
              </w:rPr>
              <w:t xml:space="preserve"> link </w:t>
            </w:r>
            <w:proofErr w:type="spellStart"/>
            <w:r w:rsidRPr="00D03824">
              <w:rPr>
                <w:rFonts w:ascii="Calibri Light" w:hAnsi="Calibri Light" w:cs="Calibri Light"/>
                <w:color w:val="000000"/>
                <w:sz w:val="20"/>
                <w:szCs w:val="20"/>
              </w:rPr>
              <w:t>aggregation</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446E610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98CD29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A7883B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4C60C8A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16057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9BFB7ED" w14:textId="77777777" w:rsidR="00B51515" w:rsidRPr="00D03824" w:rsidRDefault="00B51515" w:rsidP="00DD1BBF">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7AFFF19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Stos przełączników musi być widoczny w sieci jako jedno urządzenie logiczne z punktu widzenia protokołu </w:t>
            </w:r>
            <w:proofErr w:type="spellStart"/>
            <w:r w:rsidRPr="00D03824">
              <w:rPr>
                <w:rFonts w:ascii="Calibri Light" w:hAnsi="Calibri Light" w:cs="Calibri Light"/>
                <w:color w:val="000000"/>
                <w:sz w:val="20"/>
                <w:szCs w:val="20"/>
              </w:rPr>
              <w:t>Spanning-Tree</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47E3F65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F6D276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98DEAD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4782CE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3B58D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380E01DF" w14:textId="77777777" w:rsidR="00B51515" w:rsidRPr="00D03824" w:rsidRDefault="00B51515" w:rsidP="00DD1BBF">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0C6A87B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Wymagane są moduły </w:t>
            </w:r>
            <w:proofErr w:type="spellStart"/>
            <w:r w:rsidRPr="00D03824">
              <w:rPr>
                <w:rFonts w:ascii="Calibri Light" w:hAnsi="Calibri Light" w:cs="Calibri Light"/>
                <w:color w:val="000000"/>
                <w:sz w:val="20"/>
                <w:szCs w:val="20"/>
              </w:rPr>
              <w:t>stackujące</w:t>
            </w:r>
            <w:proofErr w:type="spellEnd"/>
            <w:r w:rsidRPr="00D03824">
              <w:rPr>
                <w:rFonts w:ascii="Calibri Light" w:hAnsi="Calibri Light" w:cs="Calibri Light"/>
                <w:color w:val="000000"/>
                <w:sz w:val="20"/>
                <w:szCs w:val="20"/>
              </w:rPr>
              <w:t xml:space="preserve"> lub licencje umożliwiające łączenie urządzeń w stos jeżeli dotyczy. Dopuszcza się możliwość  łączenia w stosy za pomocą portów typu </w:t>
            </w:r>
            <w:proofErr w:type="spellStart"/>
            <w:r w:rsidRPr="00D03824">
              <w:rPr>
                <w:rFonts w:ascii="Calibri Light" w:hAnsi="Calibri Light" w:cs="Calibri Light"/>
                <w:color w:val="000000"/>
                <w:sz w:val="20"/>
                <w:szCs w:val="20"/>
              </w:rPr>
              <w:t>uplink</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6DE4C70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CB3373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2595E1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97B8BF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EE10AF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shd w:val="clear" w:color="auto" w:fill="D9D9D9" w:themeFill="background1" w:themeFillShade="D9"/>
            <w:vAlign w:val="center"/>
          </w:tcPr>
          <w:p w14:paraId="76FC8185"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5001C4A0"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Bezpieczeństwo</w:t>
            </w:r>
          </w:p>
        </w:tc>
      </w:tr>
      <w:tr w:rsidR="00B51515" w:rsidRPr="00D03824" w14:paraId="27E1024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4A6E5B3B"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06AEB49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Minimum 4 poziomy dostępu administracyjnego poprzez konsolę</w:t>
            </w:r>
          </w:p>
        </w:tc>
        <w:tc>
          <w:tcPr>
            <w:tcW w:w="1192" w:type="dxa"/>
            <w:shd w:val="clear" w:color="auto" w:fill="FFFFFF" w:themeFill="background1"/>
            <w:vAlign w:val="center"/>
            <w:hideMark/>
          </w:tcPr>
          <w:p w14:paraId="7752A34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84EAAE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CFECD6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61B142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E46E88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7E21E72F"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5AF048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Autoryzacja użytkowników w oparciu o IEEE 802.1x z możliwością przydziału </w:t>
            </w:r>
            <w:proofErr w:type="spellStart"/>
            <w:r w:rsidRPr="00D03824">
              <w:rPr>
                <w:rFonts w:ascii="Calibri Light" w:hAnsi="Calibri Light" w:cs="Calibri Light"/>
                <w:color w:val="000000"/>
                <w:sz w:val="20"/>
                <w:szCs w:val="20"/>
              </w:rPr>
              <w:t>VLANu</w:t>
            </w:r>
            <w:proofErr w:type="spellEnd"/>
            <w:r w:rsidRPr="00D03824">
              <w:rPr>
                <w:rFonts w:ascii="Calibri Light" w:hAnsi="Calibri Light" w:cs="Calibri Light"/>
                <w:color w:val="000000"/>
                <w:sz w:val="20"/>
                <w:szCs w:val="20"/>
              </w:rPr>
              <w:t xml:space="preserve"> oraz dynamicznego przypisania listy ACL</w:t>
            </w:r>
          </w:p>
        </w:tc>
        <w:tc>
          <w:tcPr>
            <w:tcW w:w="1192" w:type="dxa"/>
            <w:shd w:val="clear" w:color="auto" w:fill="FFFFFF" w:themeFill="background1"/>
            <w:vAlign w:val="center"/>
          </w:tcPr>
          <w:p w14:paraId="564CFAF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244CCC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4715347"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A9481D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AEFE3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01537CCE"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AE7A4C1" w14:textId="77777777" w:rsidR="00B51515" w:rsidRPr="00D03824" w:rsidRDefault="00B51515" w:rsidP="00B51515">
            <w:pPr>
              <w:spacing w:before="20" w:after="20" w:line="240" w:lineRule="auto"/>
              <w:ind w:left="0"/>
              <w:jc w:val="both"/>
              <w:rPr>
                <w:rFonts w:ascii="Calibri Light" w:hAnsi="Calibri Light" w:cs="Calibri Light"/>
                <w:color w:val="FF0000"/>
                <w:sz w:val="20"/>
                <w:szCs w:val="20"/>
              </w:rPr>
            </w:pPr>
            <w:r w:rsidRPr="00D03824">
              <w:rPr>
                <w:rFonts w:ascii="Calibri Light" w:hAnsi="Calibri Light" w:cs="Calibri Light"/>
                <w:color w:val="000000"/>
                <w:sz w:val="20"/>
                <w:szCs w:val="20"/>
              </w:rPr>
              <w:t>Możliwość uwierzytelniania urządzeń na porcie w oparciu o adres MAC oraz poprzez portal WWW</w:t>
            </w:r>
          </w:p>
        </w:tc>
        <w:tc>
          <w:tcPr>
            <w:tcW w:w="1192" w:type="dxa"/>
            <w:vAlign w:val="center"/>
          </w:tcPr>
          <w:p w14:paraId="23A8699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EE887D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9AF70B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A82CAE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1B320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325C9A2B"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593310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Zarządzanie urządzeniem przez HTTPS, SNMP i SSH za pomocą protokołów Ipv4 i Ipv6</w:t>
            </w:r>
          </w:p>
        </w:tc>
        <w:tc>
          <w:tcPr>
            <w:tcW w:w="1192" w:type="dxa"/>
            <w:vAlign w:val="center"/>
          </w:tcPr>
          <w:p w14:paraId="1ACC7F02"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23142A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6D79D3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8B84EC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A531D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1FFD4F22"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3D180D9"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Możliwość filtrowania ruchu w oparciu o adresy MAC, Ipv4, Ipv6, porty TCP/UDP</w:t>
            </w:r>
          </w:p>
        </w:tc>
        <w:tc>
          <w:tcPr>
            <w:tcW w:w="1192" w:type="dxa"/>
            <w:vAlign w:val="center"/>
          </w:tcPr>
          <w:p w14:paraId="2748F93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58CD06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622CB3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FDADCBD"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485D82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61AEAEDC"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57711A8"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proofErr w:type="spellStart"/>
            <w:r w:rsidRPr="00D03824">
              <w:rPr>
                <w:rFonts w:ascii="Calibri Light" w:hAnsi="Calibri Light" w:cs="Calibri Light"/>
                <w:color w:val="000000"/>
                <w:sz w:val="20"/>
                <w:szCs w:val="20"/>
                <w:lang w:val="en-US"/>
              </w:rPr>
              <w:t>Obsługa</w:t>
            </w:r>
            <w:proofErr w:type="spellEnd"/>
            <w:r w:rsidRPr="00D03824">
              <w:rPr>
                <w:rFonts w:ascii="Calibri Light" w:hAnsi="Calibri Light" w:cs="Calibri Light"/>
                <w:color w:val="000000"/>
                <w:sz w:val="20"/>
                <w:szCs w:val="20"/>
                <w:lang w:val="en-US"/>
              </w:rPr>
              <w:t xml:space="preserve"> </w:t>
            </w:r>
            <w:proofErr w:type="spellStart"/>
            <w:r w:rsidRPr="00D03824">
              <w:rPr>
                <w:rFonts w:ascii="Calibri Light" w:hAnsi="Calibri Light" w:cs="Calibri Light"/>
                <w:color w:val="000000"/>
                <w:sz w:val="20"/>
                <w:szCs w:val="20"/>
                <w:lang w:val="en-US"/>
              </w:rPr>
              <w:t>mechanizmów</w:t>
            </w:r>
            <w:proofErr w:type="spellEnd"/>
            <w:r w:rsidRPr="00D03824">
              <w:rPr>
                <w:rFonts w:ascii="Calibri Light" w:hAnsi="Calibri Light" w:cs="Calibri Light"/>
                <w:color w:val="000000"/>
                <w:sz w:val="20"/>
                <w:szCs w:val="20"/>
                <w:lang w:val="en-US"/>
              </w:rPr>
              <w:t xml:space="preserve"> Port Security, Dynamic ARP Inspection, IP Source Guard, voice VLAN </w:t>
            </w:r>
            <w:proofErr w:type="spellStart"/>
            <w:r w:rsidRPr="00D03824">
              <w:rPr>
                <w:rFonts w:ascii="Calibri Light" w:hAnsi="Calibri Light" w:cs="Calibri Light"/>
                <w:color w:val="000000"/>
                <w:sz w:val="20"/>
                <w:szCs w:val="20"/>
                <w:lang w:val="en-US"/>
              </w:rPr>
              <w:t>oraz</w:t>
            </w:r>
            <w:proofErr w:type="spellEnd"/>
            <w:r w:rsidRPr="00D03824">
              <w:rPr>
                <w:rFonts w:ascii="Calibri Light" w:hAnsi="Calibri Light" w:cs="Calibri Light"/>
                <w:color w:val="000000"/>
                <w:sz w:val="20"/>
                <w:szCs w:val="20"/>
                <w:lang w:val="en-US"/>
              </w:rPr>
              <w:t xml:space="preserve"> private VLAN (</w:t>
            </w:r>
            <w:proofErr w:type="spellStart"/>
            <w:r w:rsidRPr="00D03824">
              <w:rPr>
                <w:rFonts w:ascii="Calibri Light" w:hAnsi="Calibri Light" w:cs="Calibri Light"/>
                <w:color w:val="000000"/>
                <w:sz w:val="20"/>
                <w:szCs w:val="20"/>
                <w:lang w:val="en-US"/>
              </w:rPr>
              <w:t>lub</w:t>
            </w:r>
            <w:proofErr w:type="spellEnd"/>
            <w:r w:rsidRPr="00D03824">
              <w:rPr>
                <w:rFonts w:ascii="Calibri Light" w:hAnsi="Calibri Light" w:cs="Calibri Light"/>
                <w:color w:val="000000"/>
                <w:sz w:val="20"/>
                <w:szCs w:val="20"/>
                <w:lang w:val="en-US"/>
              </w:rPr>
              <w:t xml:space="preserve"> </w:t>
            </w:r>
            <w:proofErr w:type="spellStart"/>
            <w:r w:rsidRPr="00D03824">
              <w:rPr>
                <w:rFonts w:ascii="Calibri Light" w:hAnsi="Calibri Light" w:cs="Calibri Light"/>
                <w:color w:val="000000"/>
                <w:sz w:val="20"/>
                <w:szCs w:val="20"/>
                <w:lang w:val="en-US"/>
              </w:rPr>
              <w:t>równoważny</w:t>
            </w:r>
            <w:proofErr w:type="spellEnd"/>
            <w:r w:rsidRPr="00D03824">
              <w:rPr>
                <w:rFonts w:ascii="Calibri Light" w:hAnsi="Calibri Light" w:cs="Calibri Light"/>
                <w:color w:val="000000"/>
                <w:sz w:val="20"/>
                <w:szCs w:val="20"/>
                <w:lang w:val="en-US"/>
              </w:rPr>
              <w:t>)</w:t>
            </w:r>
          </w:p>
        </w:tc>
        <w:tc>
          <w:tcPr>
            <w:tcW w:w="1192" w:type="dxa"/>
            <w:vAlign w:val="center"/>
          </w:tcPr>
          <w:p w14:paraId="43ED047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6D0358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CA3152D"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770269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BF6E0A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4DC34EAD" w14:textId="77777777" w:rsidR="00B51515" w:rsidRPr="00D03824" w:rsidRDefault="00B51515" w:rsidP="00DD1BBF">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8AE275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Możliwość synchronizacji czasu zgodnie z NTP</w:t>
            </w:r>
          </w:p>
        </w:tc>
        <w:tc>
          <w:tcPr>
            <w:tcW w:w="1192" w:type="dxa"/>
            <w:vAlign w:val="center"/>
          </w:tcPr>
          <w:p w14:paraId="2C278B3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415BF8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161C7D4"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F3C00C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876C6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01"/>
        </w:trPr>
        <w:tc>
          <w:tcPr>
            <w:tcW w:w="554" w:type="dxa"/>
            <w:shd w:val="clear" w:color="auto" w:fill="D9D9D9" w:themeFill="background1" w:themeFillShade="D9"/>
            <w:vAlign w:val="center"/>
          </w:tcPr>
          <w:p w14:paraId="39156B5E"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05C4C2EE"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Zarządzanie i monitoring</w:t>
            </w:r>
          </w:p>
        </w:tc>
      </w:tr>
      <w:tr w:rsidR="00B51515" w:rsidRPr="00D03824" w14:paraId="52454D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30"/>
        </w:trPr>
        <w:tc>
          <w:tcPr>
            <w:tcW w:w="554" w:type="dxa"/>
            <w:vAlign w:val="center"/>
          </w:tcPr>
          <w:p w14:paraId="2FA6421F"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18437DE6"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 xml:space="preserve">Możliwość lokalnej </w:t>
            </w:r>
            <w:r w:rsidRPr="00D03824">
              <w:rPr>
                <w:rFonts w:ascii="Calibri Light" w:hAnsi="Calibri Light" w:cs="Calibri Light"/>
                <w:color w:val="000000"/>
                <w:sz w:val="20"/>
                <w:szCs w:val="20"/>
                <w:lang w:val="de-DE"/>
              </w:rPr>
              <w:t xml:space="preserve">i </w:t>
            </w:r>
            <w:r w:rsidRPr="00D03824">
              <w:rPr>
                <w:rFonts w:ascii="Calibri Light" w:hAnsi="Calibri Light" w:cs="Calibri Light"/>
                <w:color w:val="000000"/>
                <w:sz w:val="20"/>
                <w:szCs w:val="20"/>
              </w:rPr>
              <w:t>zdalnej obserwacji ruchu na określonym porcie, polegająca na kopiowaniu pojawiających się na nim ramek i przesyłaniu ich do urządzenia monitorującego przyłączonego do innego portu oraz poprzez określony VLAN</w:t>
            </w:r>
          </w:p>
        </w:tc>
        <w:tc>
          <w:tcPr>
            <w:tcW w:w="1192" w:type="dxa"/>
            <w:shd w:val="clear" w:color="auto" w:fill="FFFFFF" w:themeFill="background1"/>
            <w:vAlign w:val="center"/>
            <w:hideMark/>
          </w:tcPr>
          <w:p w14:paraId="7041A3D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1374D4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19CF62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D9C5A69"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9BBE30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45"/>
        </w:trPr>
        <w:tc>
          <w:tcPr>
            <w:tcW w:w="554" w:type="dxa"/>
            <w:vAlign w:val="center"/>
          </w:tcPr>
          <w:p w14:paraId="47CD55DF"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B6434FD"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Plik konfiguracyjny urządzenia musi być możliwy do edycji w trybie off-</w:t>
            </w:r>
            <w:proofErr w:type="spellStart"/>
            <w:r w:rsidRPr="00D03824">
              <w:rPr>
                <w:rFonts w:ascii="Calibri Light" w:hAnsi="Calibri Light" w:cs="Calibri Light"/>
                <w:color w:val="000000"/>
                <w:sz w:val="20"/>
                <w:szCs w:val="20"/>
              </w:rPr>
              <w:t>line</w:t>
            </w:r>
            <w:proofErr w:type="spellEnd"/>
            <w:r w:rsidRPr="00D03824">
              <w:rPr>
                <w:rFonts w:ascii="Calibri Light" w:hAnsi="Calibri Light" w:cs="Calibri Light"/>
                <w:color w:val="000000"/>
                <w:sz w:val="20"/>
                <w:szCs w:val="20"/>
              </w:rPr>
              <w:t xml:space="preserve"> (tzn. możliwość przeglądania i zmian konfiguracji w pliku tekstowym na dowolnym urządzeniu PC)</w:t>
            </w:r>
          </w:p>
        </w:tc>
        <w:tc>
          <w:tcPr>
            <w:tcW w:w="1192" w:type="dxa"/>
            <w:shd w:val="clear" w:color="auto" w:fill="FFFFFF" w:themeFill="background1"/>
            <w:vAlign w:val="center"/>
          </w:tcPr>
          <w:p w14:paraId="3E5193B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A9DC4F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19991D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B7BDC3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B86F5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0"/>
        </w:trPr>
        <w:tc>
          <w:tcPr>
            <w:tcW w:w="554" w:type="dxa"/>
            <w:vAlign w:val="center"/>
          </w:tcPr>
          <w:p w14:paraId="4800599B"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07A6AA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Dedykowany port konsoli oraz dedykowany port zarządzający out-of-band 10/100Base-T Ethernet</w:t>
            </w:r>
          </w:p>
        </w:tc>
        <w:tc>
          <w:tcPr>
            <w:tcW w:w="1192" w:type="dxa"/>
            <w:shd w:val="clear" w:color="auto" w:fill="FFFFFF" w:themeFill="background1"/>
            <w:vAlign w:val="center"/>
          </w:tcPr>
          <w:p w14:paraId="035A25E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46C6F8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FF3D6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60E34419"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CE65C7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91"/>
        </w:trPr>
        <w:tc>
          <w:tcPr>
            <w:tcW w:w="554" w:type="dxa"/>
            <w:vAlign w:val="center"/>
          </w:tcPr>
          <w:p w14:paraId="0393300D"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0A709FC"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Mechanizm do badania jakości połączeń (IP SLA) z możliwością badania takich parametrów jak: </w:t>
            </w:r>
            <w:proofErr w:type="spellStart"/>
            <w:r w:rsidRPr="00D03824">
              <w:rPr>
                <w:rFonts w:ascii="Calibri Light" w:hAnsi="Calibri Light" w:cs="Calibri Light"/>
                <w:color w:val="000000"/>
                <w:sz w:val="20"/>
                <w:szCs w:val="20"/>
              </w:rPr>
              <w:t>jitter</w:t>
            </w:r>
            <w:proofErr w:type="spellEnd"/>
            <w:r w:rsidRPr="00D03824">
              <w:rPr>
                <w:rFonts w:ascii="Calibri Light" w:hAnsi="Calibri Light" w:cs="Calibri Light"/>
                <w:color w:val="000000"/>
                <w:sz w:val="20"/>
                <w:szCs w:val="20"/>
              </w:rPr>
              <w:t>, opóźnienie, straty pakietów dla wygenerowanego strumienia testowego UDP</w:t>
            </w:r>
          </w:p>
        </w:tc>
        <w:tc>
          <w:tcPr>
            <w:tcW w:w="1192" w:type="dxa"/>
            <w:vAlign w:val="center"/>
          </w:tcPr>
          <w:p w14:paraId="6336E94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CA035B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93A718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222D23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3CD57B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53"/>
        </w:trPr>
        <w:tc>
          <w:tcPr>
            <w:tcW w:w="554" w:type="dxa"/>
            <w:vAlign w:val="center"/>
          </w:tcPr>
          <w:p w14:paraId="0C764A0E"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103A220" w14:textId="77777777" w:rsidR="00B51515" w:rsidRPr="00D03824" w:rsidRDefault="00B51515" w:rsidP="00B51515">
            <w:pPr>
              <w:spacing w:before="20" w:after="20" w:line="240" w:lineRule="auto"/>
              <w:ind w:left="0"/>
              <w:jc w:val="both"/>
              <w:rPr>
                <w:rFonts w:ascii="Calibri Light" w:hAnsi="Calibri Light" w:cs="Calibri Light"/>
                <w:bCs/>
                <w:color w:val="000000"/>
                <w:sz w:val="20"/>
                <w:szCs w:val="20"/>
              </w:rPr>
            </w:pPr>
            <w:r w:rsidRPr="00D03824">
              <w:rPr>
                <w:rFonts w:ascii="Calibri Light" w:hAnsi="Calibri Light" w:cs="Calibri Light"/>
                <w:color w:val="000000"/>
                <w:sz w:val="20"/>
                <w:szCs w:val="20"/>
              </w:rPr>
              <w:t>Możliwość pracy jako generator / odbiornik pakietów testowych IP SLA</w:t>
            </w:r>
          </w:p>
        </w:tc>
        <w:tc>
          <w:tcPr>
            <w:tcW w:w="1192" w:type="dxa"/>
            <w:vAlign w:val="center"/>
          </w:tcPr>
          <w:p w14:paraId="736F71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560421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8D422D5"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6D48FAE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0EC0AD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76"/>
        </w:trPr>
        <w:tc>
          <w:tcPr>
            <w:tcW w:w="554" w:type="dxa"/>
            <w:vAlign w:val="center"/>
          </w:tcPr>
          <w:p w14:paraId="17ABCAF3" w14:textId="77777777" w:rsidR="00B51515" w:rsidRPr="00D03824" w:rsidRDefault="00B51515" w:rsidP="00DD1BBF">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4958539" w14:textId="77777777" w:rsidR="00B51515" w:rsidRPr="00D03824" w:rsidRDefault="00B51515" w:rsidP="00B51515">
            <w:pPr>
              <w:spacing w:before="20" w:after="20" w:line="240" w:lineRule="auto"/>
              <w:ind w:left="0"/>
              <w:jc w:val="both"/>
              <w:rPr>
                <w:rFonts w:ascii="Calibri Light" w:hAnsi="Calibri Light" w:cs="Calibri Light"/>
                <w:bCs/>
                <w:color w:val="000000"/>
                <w:sz w:val="20"/>
                <w:szCs w:val="20"/>
              </w:rPr>
            </w:pPr>
            <w:r w:rsidRPr="00D03824">
              <w:rPr>
                <w:rFonts w:ascii="Calibri Light" w:hAnsi="Calibri Light" w:cs="Calibri Light"/>
                <w:color w:val="000000"/>
                <w:sz w:val="20"/>
                <w:szCs w:val="20"/>
              </w:rPr>
              <w:t>Możliwość konfiguracji liczby wysyłanych pakietów UDP w ramach pojedynczej próbki oraz odstępu czasowego pomiędzy kolejnymi wysyłanymi pakietami UDP w ramach pojedynczej próbki</w:t>
            </w:r>
          </w:p>
        </w:tc>
        <w:tc>
          <w:tcPr>
            <w:tcW w:w="1192" w:type="dxa"/>
            <w:vAlign w:val="center"/>
          </w:tcPr>
          <w:p w14:paraId="6724B758"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69A8A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1BD612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945AC3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F717C0B" w14:textId="77777777" w:rsidTr="00501C68">
        <w:trPr>
          <w:gridBefore w:val="1"/>
          <w:wBefore w:w="7" w:type="dxa"/>
          <w:trHeight w:val="297"/>
        </w:trPr>
        <w:tc>
          <w:tcPr>
            <w:tcW w:w="554" w:type="dxa"/>
            <w:shd w:val="clear" w:color="auto" w:fill="D9D9D9" w:themeFill="background1" w:themeFillShade="D9"/>
            <w:vAlign w:val="center"/>
          </w:tcPr>
          <w:p w14:paraId="0A691D5F" w14:textId="77777777" w:rsidR="00B51515" w:rsidRPr="00D03824" w:rsidRDefault="00B51515" w:rsidP="00DD1BBF">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D98869F" w14:textId="77777777" w:rsidR="00B51515" w:rsidRPr="00D03824" w:rsidRDefault="00B51515" w:rsidP="00B51515">
            <w:pPr>
              <w:widowControl w:val="0"/>
              <w:spacing w:before="20" w:after="20" w:line="240" w:lineRule="auto"/>
              <w:ind w:left="0"/>
              <w:rPr>
                <w:rFonts w:ascii="Calibri Light" w:hAnsi="Calibri Light" w:cs="Calibri Light"/>
                <w:color w:val="000000"/>
                <w:sz w:val="20"/>
                <w:szCs w:val="20"/>
              </w:rPr>
            </w:pPr>
            <w:r w:rsidRPr="00D03824">
              <w:rPr>
                <w:rFonts w:ascii="Calibri Light" w:hAnsi="Calibri Light" w:cs="Calibri Light"/>
                <w:b/>
                <w:bCs/>
                <w:smallCaps/>
                <w:color w:val="000000"/>
                <w:sz w:val="20"/>
                <w:szCs w:val="20"/>
              </w:rPr>
              <w:t>Certyfikaty i Deklaracje</w:t>
            </w:r>
            <w:r w:rsidRPr="00D03824">
              <w:rPr>
                <w:rFonts w:ascii="Calibri Light" w:hAnsi="Calibri Light" w:cs="Calibri Light"/>
                <w:color w:val="000000"/>
                <w:sz w:val="20"/>
                <w:szCs w:val="20"/>
              </w:rPr>
              <w:t xml:space="preserve"> </w:t>
            </w:r>
          </w:p>
        </w:tc>
      </w:tr>
      <w:tr w:rsidR="00B51515" w:rsidRPr="00D03824" w14:paraId="1604B2BF" w14:textId="77777777" w:rsidTr="00501C68">
        <w:trPr>
          <w:gridBefore w:val="1"/>
          <w:wBefore w:w="7" w:type="dxa"/>
          <w:trHeight w:val="297"/>
        </w:trPr>
        <w:tc>
          <w:tcPr>
            <w:tcW w:w="554" w:type="dxa"/>
            <w:vAlign w:val="center"/>
          </w:tcPr>
          <w:p w14:paraId="1FB09C9F" w14:textId="77777777" w:rsidR="00B51515" w:rsidRPr="00D03824" w:rsidRDefault="00B51515" w:rsidP="00DD1BBF">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55754572" w14:textId="77777777" w:rsidR="00B51515" w:rsidRPr="00D03824" w:rsidRDefault="00B51515" w:rsidP="00B51515">
            <w:pPr>
              <w:widowControl w:val="0"/>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bCs/>
                <w:sz w:val="20"/>
                <w:szCs w:val="20"/>
              </w:rPr>
              <w:t>Deklaracja zgodności UE (certyfikat CE) potwierdzająca spełnienie wymagań dyrektywy „Nowego Podejścia”</w:t>
            </w:r>
            <w:r>
              <w:rPr>
                <w:rFonts w:ascii="Calibri Light" w:hAnsi="Calibri Light" w:cs="Calibri Light"/>
                <w:bCs/>
                <w:sz w:val="20"/>
                <w:szCs w:val="20"/>
              </w:rPr>
              <w:t xml:space="preserve">. </w:t>
            </w:r>
            <w:r w:rsidRPr="0088595B">
              <w:rPr>
                <w:rFonts w:ascii="Calibri Light" w:hAnsi="Calibri Light" w:cs="Calibri Light"/>
                <w:bCs/>
                <w:sz w:val="20"/>
                <w:szCs w:val="20"/>
              </w:rPr>
              <w:t>Urządzenie musi posiadać oznakowanie CE.</w:t>
            </w:r>
          </w:p>
        </w:tc>
        <w:tc>
          <w:tcPr>
            <w:tcW w:w="1192" w:type="dxa"/>
            <w:shd w:val="clear" w:color="auto" w:fill="FFFFFF" w:themeFill="background1"/>
            <w:vAlign w:val="center"/>
          </w:tcPr>
          <w:p w14:paraId="0EF5FD69"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E075434"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A360510"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56D1D2B"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D03824" w14:paraId="55580DB0" w14:textId="77777777" w:rsidTr="00501C68">
        <w:trPr>
          <w:gridBefore w:val="1"/>
          <w:wBefore w:w="7" w:type="dxa"/>
          <w:trHeight w:val="50"/>
        </w:trPr>
        <w:tc>
          <w:tcPr>
            <w:tcW w:w="554" w:type="dxa"/>
            <w:vAlign w:val="center"/>
          </w:tcPr>
          <w:p w14:paraId="4D49FEBC" w14:textId="77777777" w:rsidR="00B51515" w:rsidRPr="00D03824" w:rsidRDefault="00B51515" w:rsidP="00DD1BBF">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2ABE58BA" w14:textId="77777777" w:rsidR="00B51515" w:rsidRPr="00EC5949" w:rsidRDefault="00B51515" w:rsidP="00B51515">
            <w:pPr>
              <w:widowControl w:val="0"/>
              <w:spacing w:before="20" w:after="20" w:line="240" w:lineRule="auto"/>
              <w:ind w:left="0"/>
              <w:jc w:val="both"/>
              <w:rPr>
                <w:rFonts w:ascii="Calibri Light" w:hAnsi="Calibri Light" w:cs="Calibri Light"/>
                <w:color w:val="000000"/>
                <w:spacing w:val="-6"/>
                <w:sz w:val="20"/>
                <w:szCs w:val="20"/>
              </w:rPr>
            </w:pPr>
            <w:r w:rsidRPr="00EC5949">
              <w:rPr>
                <w:rFonts w:ascii="Calibri Light" w:hAnsi="Calibri Light" w:cs="Calibri Light"/>
                <w:bCs/>
                <w:spacing w:val="-6"/>
                <w:sz w:val="20"/>
                <w:szCs w:val="20"/>
              </w:rPr>
              <w:t xml:space="preserve">Certyfikat zgodności z dyrektywą </w:t>
            </w:r>
            <w:proofErr w:type="spellStart"/>
            <w:r w:rsidRPr="00EC5949">
              <w:rPr>
                <w:rFonts w:ascii="Calibri Light" w:hAnsi="Calibri Light" w:cs="Calibri Light"/>
                <w:bCs/>
                <w:spacing w:val="-6"/>
                <w:sz w:val="20"/>
                <w:szCs w:val="20"/>
              </w:rPr>
              <w:t>RoHS</w:t>
            </w:r>
            <w:proofErr w:type="spellEnd"/>
            <w:r w:rsidRPr="00EC5949">
              <w:rPr>
                <w:rFonts w:ascii="Calibri Light" w:hAnsi="Calibri Light" w:cs="Calibri Light"/>
                <w:bCs/>
                <w:spacing w:val="-6"/>
                <w:sz w:val="20"/>
                <w:szCs w:val="20"/>
              </w:rPr>
              <w:t xml:space="preserve"> lub dokument wystawiony przez niezależną, akredytowaną jednostkę potwierdzający spełnienie kryteriów środowiskowych zgodnych z dyrektywą </w:t>
            </w:r>
            <w:proofErr w:type="spellStart"/>
            <w:r w:rsidRPr="00EC5949">
              <w:rPr>
                <w:rFonts w:ascii="Calibri Light" w:hAnsi="Calibri Light" w:cs="Calibri Light"/>
                <w:bCs/>
                <w:spacing w:val="-6"/>
                <w:sz w:val="20"/>
                <w:szCs w:val="20"/>
              </w:rPr>
              <w:t>RoHS</w:t>
            </w:r>
            <w:proofErr w:type="spellEnd"/>
            <w:r w:rsidRPr="00EC5949">
              <w:rPr>
                <w:rFonts w:ascii="Calibri Light" w:hAnsi="Calibri Light" w:cs="Calibri Light"/>
                <w:bCs/>
                <w:spacing w:val="-6"/>
                <w:sz w:val="20"/>
                <w:szCs w:val="20"/>
              </w:rPr>
              <w:t xml:space="preserve"> o eliminacji substancji niebezpiecznych.</w:t>
            </w:r>
          </w:p>
        </w:tc>
        <w:tc>
          <w:tcPr>
            <w:tcW w:w="1192" w:type="dxa"/>
            <w:vAlign w:val="center"/>
          </w:tcPr>
          <w:p w14:paraId="635E96A8"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EC6A8FC"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64DB259"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4DBFE243"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D03824" w14:paraId="28450C43" w14:textId="77777777" w:rsidTr="00501C68">
        <w:trPr>
          <w:gridBefore w:val="1"/>
          <w:wBefore w:w="7" w:type="dxa"/>
          <w:trHeight w:val="50"/>
        </w:trPr>
        <w:tc>
          <w:tcPr>
            <w:tcW w:w="554" w:type="dxa"/>
            <w:vAlign w:val="center"/>
          </w:tcPr>
          <w:p w14:paraId="2E12019D" w14:textId="77777777" w:rsidR="00B51515" w:rsidRPr="00D03824" w:rsidRDefault="00B51515" w:rsidP="00DD1BBF">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03D4B45D" w14:textId="77777777" w:rsidR="00B51515" w:rsidRPr="00D03824" w:rsidRDefault="00B51515" w:rsidP="00B51515">
            <w:pPr>
              <w:widowControl w:val="0"/>
              <w:spacing w:before="20" w:after="20" w:line="240" w:lineRule="auto"/>
              <w:ind w:left="0"/>
              <w:jc w:val="both"/>
              <w:rPr>
                <w:rFonts w:ascii="Calibri Light" w:hAnsi="Calibri Light" w:cs="Calibri Light"/>
                <w:bCs/>
                <w:sz w:val="20"/>
                <w:szCs w:val="20"/>
              </w:rPr>
            </w:pPr>
            <w:r w:rsidRPr="0088595B">
              <w:rPr>
                <w:rFonts w:ascii="Calibri Light" w:hAnsi="Calibri Light" w:cs="Calibri Light"/>
                <w:bCs/>
                <w:sz w:val="20"/>
                <w:szCs w:val="20"/>
              </w:rPr>
              <w:t>Deklaracja zgodności z dyrektywą WEEE lub oświadczenie producenta o spełnieniu obowiązków w zakresie postępowania z odpadami WEEE i zgodności z Ustawą z 11 września 2015 o zużytym sprzęcie elektrycznym i elektronicznym (Dz.U. 2015 poz.1688). Urządzenie musi być oznaczone etykietą WEEE.</w:t>
            </w:r>
          </w:p>
        </w:tc>
        <w:tc>
          <w:tcPr>
            <w:tcW w:w="1192" w:type="dxa"/>
            <w:vAlign w:val="center"/>
          </w:tcPr>
          <w:p w14:paraId="1217FC79"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D3D79A3"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A702738"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B9D9AB6"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8A682A" w14:paraId="6C087349" w14:textId="77777777" w:rsidTr="00501C68">
        <w:trPr>
          <w:gridBefore w:val="1"/>
          <w:wBefore w:w="7" w:type="dxa"/>
          <w:trHeight w:val="210"/>
        </w:trPr>
        <w:tc>
          <w:tcPr>
            <w:tcW w:w="554" w:type="dxa"/>
            <w:vAlign w:val="center"/>
          </w:tcPr>
          <w:p w14:paraId="1818F6D2" w14:textId="77777777" w:rsidR="00B51515" w:rsidRPr="008A682A"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4" w:name="_Hlk158730075"/>
          </w:p>
        </w:tc>
        <w:tc>
          <w:tcPr>
            <w:tcW w:w="14052" w:type="dxa"/>
            <w:gridSpan w:val="9"/>
            <w:vAlign w:val="center"/>
          </w:tcPr>
          <w:p w14:paraId="10C18B44" w14:textId="77777777" w:rsidR="00B51515" w:rsidRPr="008A682A" w:rsidRDefault="00B51515" w:rsidP="00B51515">
            <w:pPr>
              <w:widowControl w:val="0"/>
              <w:spacing w:before="20" w:after="20" w:line="240" w:lineRule="auto"/>
              <w:ind w:left="0"/>
              <w:rPr>
                <w:rFonts w:ascii="Calibri Light" w:hAnsi="Calibri Light" w:cs="Calibri Light"/>
                <w:i/>
                <w:iCs/>
                <w:color w:val="365F91" w:themeColor="accent1" w:themeShade="BF"/>
                <w:szCs w:val="22"/>
              </w:rPr>
            </w:pPr>
            <w:r w:rsidRPr="008A682A">
              <w:rPr>
                <w:rFonts w:ascii="Calibri Light" w:hAnsi="Calibri Light" w:cs="Calibri Light"/>
                <w:b/>
                <w:i/>
                <w:iCs/>
                <w:color w:val="365F91" w:themeColor="accent1" w:themeShade="BF"/>
                <w:szCs w:val="22"/>
              </w:rPr>
              <w:t>Rozbudowa systemu ochrony urządzeń</w:t>
            </w:r>
          </w:p>
        </w:tc>
      </w:tr>
      <w:tr w:rsidR="00B51515" w:rsidRPr="008A682A" w14:paraId="2BD756F7" w14:textId="77777777" w:rsidTr="00501C68">
        <w:trPr>
          <w:gridBefore w:val="1"/>
          <w:wBefore w:w="7" w:type="dxa"/>
          <w:trHeight w:val="238"/>
        </w:trPr>
        <w:tc>
          <w:tcPr>
            <w:tcW w:w="554" w:type="dxa"/>
            <w:shd w:val="clear" w:color="auto" w:fill="D9D9D9" w:themeFill="background1" w:themeFillShade="D9"/>
            <w:vAlign w:val="center"/>
          </w:tcPr>
          <w:p w14:paraId="1B3BB195" w14:textId="77777777" w:rsidR="00B51515" w:rsidRPr="008A682A" w:rsidRDefault="00B51515" w:rsidP="00DD1BBF">
            <w:pPr>
              <w:pStyle w:val="Akapitzlist"/>
              <w:widowControl w:val="0"/>
              <w:numPr>
                <w:ilvl w:val="0"/>
                <w:numId w:val="68"/>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5C18508F"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B51515" w:rsidRPr="008A682A" w14:paraId="7C9347C2" w14:textId="77777777" w:rsidTr="00501C68">
        <w:trPr>
          <w:gridBefore w:val="1"/>
          <w:wBefore w:w="7" w:type="dxa"/>
          <w:trHeight w:val="218"/>
        </w:trPr>
        <w:tc>
          <w:tcPr>
            <w:tcW w:w="554" w:type="dxa"/>
            <w:vAlign w:val="center"/>
          </w:tcPr>
          <w:p w14:paraId="7F301379" w14:textId="77777777" w:rsidR="00B51515" w:rsidRPr="008A682A" w:rsidRDefault="00B51515" w:rsidP="00DD1BBF">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2680FAD"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Producent / Nazwa</w:t>
            </w:r>
          </w:p>
        </w:tc>
        <w:tc>
          <w:tcPr>
            <w:tcW w:w="1192" w:type="dxa"/>
            <w:vAlign w:val="center"/>
          </w:tcPr>
          <w:p w14:paraId="1D2E5078"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4D1BF5F"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DA766B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A1B839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nazwę oprogramowania</w:t>
            </w:r>
          </w:p>
        </w:tc>
      </w:tr>
      <w:tr w:rsidR="00B51515" w:rsidRPr="008A682A" w14:paraId="6C1A8C52" w14:textId="77777777" w:rsidTr="00501C68">
        <w:trPr>
          <w:gridBefore w:val="1"/>
          <w:wBefore w:w="7" w:type="dxa"/>
          <w:trHeight w:val="218"/>
        </w:trPr>
        <w:tc>
          <w:tcPr>
            <w:tcW w:w="554" w:type="dxa"/>
            <w:vAlign w:val="center"/>
          </w:tcPr>
          <w:p w14:paraId="3934E7DF" w14:textId="77777777" w:rsidR="00B51515" w:rsidRPr="008A682A" w:rsidRDefault="00B51515" w:rsidP="00DD1BBF">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83D317E" w14:textId="46AFECBC"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Istniejący system ochrony urządzeń ESET należy rozbudować w zakresie modułu posiadającego  narzędzia wykrywania incydentów i automatycznego reagowania umożliwiającego korelację zdarzeń (XDR), mechanizmy uwierzytelniania wieloskładnikowego (MFA) oraz w zakresie proaktywnej ochrony przed zagrożeniami zero-</w:t>
            </w:r>
            <w:proofErr w:type="spellStart"/>
            <w:r w:rsidRPr="008A682A">
              <w:rPr>
                <w:rFonts w:ascii="Calibri Light" w:hAnsi="Calibri Light" w:cs="Calibri Light"/>
                <w:sz w:val="20"/>
                <w:szCs w:val="20"/>
              </w:rPr>
              <w:t>day</w:t>
            </w:r>
            <w:proofErr w:type="spellEnd"/>
            <w:r w:rsidRPr="008A682A">
              <w:rPr>
                <w:rFonts w:ascii="Calibri Light" w:hAnsi="Calibri Light" w:cs="Calibri Light"/>
                <w:sz w:val="20"/>
                <w:szCs w:val="20"/>
              </w:rPr>
              <w:t xml:space="preserve"> z analizą w odizolowanym chmurowym środowisku.</w:t>
            </w:r>
          </w:p>
        </w:tc>
        <w:tc>
          <w:tcPr>
            <w:tcW w:w="1192" w:type="dxa"/>
            <w:vAlign w:val="center"/>
          </w:tcPr>
          <w:p w14:paraId="4EA08577"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F2D0623"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tcPr>
          <w:p w14:paraId="7D5159BB"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4EC663A"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151C142" w14:textId="77777777" w:rsidTr="00501C68">
        <w:trPr>
          <w:gridBefore w:val="1"/>
          <w:wBefore w:w="7" w:type="dxa"/>
          <w:trHeight w:val="228"/>
        </w:trPr>
        <w:tc>
          <w:tcPr>
            <w:tcW w:w="554" w:type="dxa"/>
            <w:vAlign w:val="center"/>
          </w:tcPr>
          <w:p w14:paraId="51860A0B" w14:textId="77777777" w:rsidR="00B51515" w:rsidRPr="008A682A" w:rsidRDefault="00B51515" w:rsidP="00DD1BBF">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1E3C2356"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 wyniku rozbudowy systemu o nowe moduły funkcjonalne przy zachowaniu dotychczasowej funkcjonalność w zakresie ochrony stacji roboczych, ochrony </w:t>
            </w:r>
            <w:r w:rsidRPr="008A682A">
              <w:rPr>
                <w:rFonts w:ascii="Calibri Light" w:hAnsi="Calibri Light" w:cs="Calibri Light"/>
                <w:color w:val="000000"/>
                <w:sz w:val="20"/>
                <w:szCs w:val="20"/>
              </w:rPr>
              <w:lastRenderedPageBreak/>
              <w:t>serwerów, ochrony urządzeń mobilnych.  Nowe moduły muszą być kompatybilne z istniejącym systemem, a całe rozwiązanie musi zapewniać minimum funkcjonalność określoną w pkt. 2 - 8</w:t>
            </w:r>
          </w:p>
        </w:tc>
        <w:tc>
          <w:tcPr>
            <w:tcW w:w="1192" w:type="dxa"/>
            <w:vAlign w:val="center"/>
          </w:tcPr>
          <w:p w14:paraId="04245DD5"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023061B7"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52158D7"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B59DBCB"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7846B9C" w14:textId="77777777" w:rsidTr="00501C68">
        <w:trPr>
          <w:gridBefore w:val="1"/>
          <w:wBefore w:w="7" w:type="dxa"/>
          <w:trHeight w:val="228"/>
        </w:trPr>
        <w:tc>
          <w:tcPr>
            <w:tcW w:w="554" w:type="dxa"/>
            <w:vAlign w:val="center"/>
          </w:tcPr>
          <w:p w14:paraId="386FB188" w14:textId="77777777" w:rsidR="00B51515" w:rsidRPr="008A682A" w:rsidRDefault="00B51515" w:rsidP="00DD1BBF">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2FFA7CDC" w14:textId="77777777" w:rsidR="00B51515" w:rsidRPr="008A682A" w:rsidRDefault="00B51515" w:rsidP="00B51515">
            <w:pPr>
              <w:widowControl w:val="0"/>
              <w:spacing w:before="20" w:after="20" w:line="240" w:lineRule="auto"/>
              <w:ind w:left="0"/>
              <w:jc w:val="both"/>
              <w:rPr>
                <w:rFonts w:ascii="Calibri Light" w:hAnsi="Calibri Light" w:cs="Calibri Light"/>
                <w:b/>
                <w:color w:val="000000"/>
                <w:sz w:val="20"/>
                <w:szCs w:val="20"/>
              </w:rPr>
            </w:pPr>
            <w:r w:rsidRPr="008A682A">
              <w:rPr>
                <w:rFonts w:ascii="Calibri Light" w:hAnsi="Calibri Light" w:cs="Calibri Light"/>
                <w:color w:val="000000"/>
                <w:sz w:val="20"/>
                <w:szCs w:val="20"/>
              </w:rPr>
              <w:t>Zamawiający dopuszcza wymianę istniejącego rozwiązania na rozwiązanie równoważne do istniejącego systemy ochrony urządzeń, realizującego minimum funkcjonalności opisane w pkt.2-8. Rozwiązanie równoważne musi zawierać dokumentację potwierdzającą, iż spełnia wymagania funkcjonalne Zamawiającego, w tym wyniki porównań, testów, czy możliwości oferowanych przez to rozwiązanie w odniesieniu do rozwiązania wyspecyfikowanego.</w:t>
            </w:r>
          </w:p>
          <w:p w14:paraId="3794C9AE"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Dostarczenie przez wykonawcę rozwiązania równoważnego musi być zrealizowane w taki sposób, aby wymiana systemu na równoważne nie zakłóciła bieżącej pracy Zamawiającego.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tc>
        <w:tc>
          <w:tcPr>
            <w:tcW w:w="1192" w:type="dxa"/>
            <w:vAlign w:val="center"/>
          </w:tcPr>
          <w:p w14:paraId="6209F62B"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35C748"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12AF21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5795590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jeżeli dotyczy</w:t>
            </w:r>
          </w:p>
        </w:tc>
      </w:tr>
      <w:tr w:rsidR="00B51515" w:rsidRPr="008A682A" w14:paraId="3251323E"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10"/>
        </w:trPr>
        <w:tc>
          <w:tcPr>
            <w:tcW w:w="554" w:type="dxa"/>
            <w:tcBorders>
              <w:top w:val="single" w:sz="4" w:space="0" w:color="A6A6A6"/>
              <w:left w:val="single" w:sz="4" w:space="0" w:color="A6A6A6"/>
              <w:bottom w:val="single" w:sz="4" w:space="0" w:color="A6A6A6" w:themeColor="background1" w:themeShade="A6"/>
              <w:right w:val="single" w:sz="4" w:space="0" w:color="A6A6A6"/>
            </w:tcBorders>
            <w:shd w:val="clear" w:color="auto" w:fill="D9D9D9" w:themeFill="background1" w:themeFillShade="D9"/>
            <w:vAlign w:val="center"/>
          </w:tcPr>
          <w:p w14:paraId="4E20F6E5" w14:textId="77777777" w:rsidR="00B51515" w:rsidRPr="008A682A" w:rsidRDefault="00B51515" w:rsidP="00DD1BBF">
            <w:pPr>
              <w:pStyle w:val="Akapitzlist"/>
              <w:widowControl w:val="0"/>
              <w:numPr>
                <w:ilvl w:val="0"/>
                <w:numId w:val="68"/>
              </w:numPr>
              <w:spacing w:before="20" w:after="20" w:line="240" w:lineRule="auto"/>
              <w:ind w:left="470" w:hanging="357"/>
              <w:rPr>
                <w:rFonts w:ascii="Calibri Light" w:hAnsi="Calibri Light" w:cs="Calibri Light"/>
                <w:bCs/>
                <w:smallCaps/>
                <w:color w:val="000000"/>
                <w:szCs w:val="22"/>
              </w:rPr>
            </w:pPr>
          </w:p>
        </w:tc>
        <w:tc>
          <w:tcPr>
            <w:tcW w:w="14052" w:type="dxa"/>
            <w:gridSpan w:val="9"/>
            <w:tcBorders>
              <w:top w:val="single" w:sz="4" w:space="0" w:color="A6A6A6"/>
              <w:left w:val="single" w:sz="4" w:space="0" w:color="A6A6A6"/>
              <w:bottom w:val="single" w:sz="4" w:space="0" w:color="A6A6A6" w:themeColor="background1" w:themeShade="A6"/>
              <w:right w:val="single" w:sz="4" w:space="0" w:color="A6A6A6"/>
            </w:tcBorders>
            <w:shd w:val="clear" w:color="auto" w:fill="D9D9D9" w:themeFill="background1" w:themeFillShade="D9"/>
          </w:tcPr>
          <w:p w14:paraId="61AC8402" w14:textId="77777777" w:rsidR="00B51515" w:rsidRPr="008A682A" w:rsidRDefault="00B51515" w:rsidP="00B51515">
            <w:pPr>
              <w:widowControl w:val="0"/>
              <w:spacing w:before="20" w:after="20" w:line="240" w:lineRule="auto"/>
              <w:ind w:left="0"/>
              <w:rPr>
                <w:rFonts w:ascii="Calibri Light" w:hAnsi="Calibri Light" w:cs="Calibri Light"/>
                <w:b/>
                <w:bCs/>
                <w:smallCaps/>
                <w:color w:val="000000"/>
                <w:szCs w:val="22"/>
              </w:rPr>
            </w:pPr>
            <w:r w:rsidRPr="008A682A">
              <w:rPr>
                <w:rFonts w:ascii="Calibri Light" w:hAnsi="Calibri Light" w:cs="Calibri Light"/>
                <w:b/>
                <w:bCs/>
                <w:smallCaps/>
                <w:color w:val="000000"/>
                <w:szCs w:val="22"/>
              </w:rPr>
              <w:t>Wymagania ogólne</w:t>
            </w:r>
          </w:p>
        </w:tc>
      </w:tr>
      <w:tr w:rsidR="00B51515" w:rsidRPr="008A682A" w14:paraId="22D71F77"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7001557A" w14:textId="77777777" w:rsidR="00B51515" w:rsidRPr="008A682A" w:rsidRDefault="00B51515" w:rsidP="00DD1BBF">
            <w:pPr>
              <w:pStyle w:val="Akapitzlist"/>
              <w:widowControl w:val="0"/>
              <w:numPr>
                <w:ilvl w:val="0"/>
                <w:numId w:val="53"/>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7E392B2B"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Nowe moduły muszą być kompatybilne z istniejącym rozwiązaniem oraz muszą być zarządzane z jednej centralnej konsoli administracyjnej dostępnej z poziomu interfejsu WWW zabezpieczonego protokołem SSL.</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723A0894" w14:textId="77777777" w:rsidR="00B51515" w:rsidRPr="008A682A" w:rsidRDefault="00B51515" w:rsidP="00B51515">
            <w:pPr>
              <w:widowControl w:val="0"/>
              <w:spacing w:before="20" w:after="2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37680EA0"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2E05E984"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33DC3B2E" w14:textId="77777777" w:rsidR="00B51515" w:rsidRPr="008A682A" w:rsidRDefault="00B51515" w:rsidP="00B51515">
            <w:pPr>
              <w:widowControl w:val="0"/>
              <w:spacing w:before="20" w:after="2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8A82F2B"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31DEE435" w14:textId="77777777" w:rsidR="00B51515" w:rsidRPr="008A682A" w:rsidRDefault="00B51515" w:rsidP="00DD1BBF">
            <w:pPr>
              <w:pStyle w:val="Akapitzlist"/>
              <w:widowControl w:val="0"/>
              <w:numPr>
                <w:ilvl w:val="0"/>
                <w:numId w:val="53"/>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4EE5A623"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Konsola administracyjna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5B23613C"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77561070"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3BC18A21"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0ADCEE21"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bookmarkEnd w:id="4"/>
      <w:tr w:rsidR="00B51515" w:rsidRPr="008A682A" w14:paraId="69869A28"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472673E4" w14:textId="77777777" w:rsidR="00B51515" w:rsidRPr="008A682A" w:rsidRDefault="00B51515" w:rsidP="00DD1BBF">
            <w:pPr>
              <w:pStyle w:val="Akapitzlist"/>
              <w:widowControl w:val="0"/>
              <w:numPr>
                <w:ilvl w:val="0"/>
                <w:numId w:val="53"/>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2938C18E"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Moduł XDR musi być oparty o motor baz danych SQL celem zapewnienia maksymalnej wydajności pracy i maksymalnej ochrony danych. Motor bazy SQL należy dostarczyć wraz z modułem XDR.</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01662242" w14:textId="3E581F49"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463CDDE5" w14:textId="55B5063D"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28198292"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75B2DAF3" w14:textId="1CBD4062"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323967C"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6BD4D05D" w14:textId="77777777" w:rsidR="00B51515" w:rsidRPr="008A682A" w:rsidRDefault="00B51515" w:rsidP="00DD1BBF">
            <w:pPr>
              <w:pStyle w:val="Akapitzlist"/>
              <w:widowControl w:val="0"/>
              <w:numPr>
                <w:ilvl w:val="0"/>
                <w:numId w:val="53"/>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5E4A65D6" w14:textId="70321D0F"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Wymagana ilość licencji na nowe moduły: minimum </w:t>
            </w:r>
            <w:r w:rsidR="003C091A">
              <w:rPr>
                <w:rFonts w:ascii="Calibri Light" w:hAnsi="Calibri Light" w:cs="Calibri Light"/>
                <w:sz w:val="20"/>
                <w:szCs w:val="20"/>
              </w:rPr>
              <w:t>79</w:t>
            </w:r>
            <w:r w:rsidRPr="008A682A">
              <w:rPr>
                <w:rFonts w:ascii="Calibri Light" w:hAnsi="Calibri Light" w:cs="Calibri Light"/>
                <w:color w:val="000000"/>
                <w:sz w:val="20"/>
                <w:szCs w:val="20"/>
              </w:rPr>
              <w:t xml:space="preserve"> szt.</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6731ABDD"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779B376A"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18A9E08F"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48189BF3"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EF5842F" w14:textId="77777777" w:rsidTr="00501C68">
        <w:trPr>
          <w:gridBefore w:val="1"/>
          <w:wBefore w:w="7" w:type="dxa"/>
          <w:trHeight w:val="238"/>
        </w:trPr>
        <w:tc>
          <w:tcPr>
            <w:tcW w:w="554" w:type="dxa"/>
            <w:shd w:val="clear" w:color="auto" w:fill="D9D9D9" w:themeFill="background1" w:themeFillShade="D9"/>
            <w:vAlign w:val="center"/>
          </w:tcPr>
          <w:p w14:paraId="375111C0" w14:textId="77777777" w:rsidR="00B51515" w:rsidRPr="008A682A" w:rsidRDefault="00B51515" w:rsidP="00DD1BBF">
            <w:pPr>
              <w:pStyle w:val="Akapitzlist"/>
              <w:widowControl w:val="0"/>
              <w:numPr>
                <w:ilvl w:val="0"/>
                <w:numId w:val="68"/>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C22D295"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XDR</w:t>
            </w:r>
          </w:p>
        </w:tc>
      </w:tr>
      <w:tr w:rsidR="00B51515" w:rsidRPr="008A682A" w14:paraId="265FF76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DCC1AF"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6EFF42C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Automatyczna wizualizacja zdarzeń, incydentów i ataków </w:t>
            </w:r>
            <w:proofErr w:type="spellStart"/>
            <w:r w:rsidRPr="008A682A">
              <w:rPr>
                <w:rFonts w:ascii="Calibri Light" w:hAnsi="Calibri Light" w:cs="Calibri Light"/>
                <w:sz w:val="20"/>
                <w:szCs w:val="20"/>
              </w:rPr>
              <w:t>ukierukowanych</w:t>
            </w:r>
            <w:proofErr w:type="spellEnd"/>
          </w:p>
        </w:tc>
        <w:tc>
          <w:tcPr>
            <w:tcW w:w="1192" w:type="dxa"/>
            <w:vAlign w:val="center"/>
          </w:tcPr>
          <w:p w14:paraId="51B1647E"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D69296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6659F3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39A028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4712E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A39FCF"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2369D2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wyszukiwania zagrożeń na podstawie definiowanych filtrów</w:t>
            </w:r>
          </w:p>
        </w:tc>
        <w:tc>
          <w:tcPr>
            <w:tcW w:w="1192" w:type="dxa"/>
            <w:vAlign w:val="center"/>
          </w:tcPr>
          <w:p w14:paraId="043853B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FF045D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FB3EF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4FC0C4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BDBEF5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50B41A2"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BE193A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zestaw reguł zapewniający reagowanie na wykryte incydenty z możliwością budowania własnych reguł oraz edycji istniejących.</w:t>
            </w:r>
          </w:p>
        </w:tc>
        <w:tc>
          <w:tcPr>
            <w:tcW w:w="1192" w:type="dxa"/>
            <w:vAlign w:val="center"/>
          </w:tcPr>
          <w:p w14:paraId="37EA698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6DF1D2F"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86F764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71A6D3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23823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7A47E2"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1246A1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konfiguracji zadania cyklicznego czyszczenia bazy danych.</w:t>
            </w:r>
          </w:p>
        </w:tc>
        <w:tc>
          <w:tcPr>
            <w:tcW w:w="1192" w:type="dxa"/>
            <w:vAlign w:val="center"/>
          </w:tcPr>
          <w:p w14:paraId="6D05D42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3A8F567"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3DB1A9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79869E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92D28B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47FDEE"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2E56D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wprowadzania </w:t>
            </w:r>
            <w:proofErr w:type="spellStart"/>
            <w:r w:rsidRPr="008A682A">
              <w:rPr>
                <w:rFonts w:ascii="Calibri Light" w:hAnsi="Calibri Light" w:cs="Calibri Light"/>
                <w:sz w:val="20"/>
                <w:szCs w:val="20"/>
              </w:rPr>
              <w:t>wykluczeń</w:t>
            </w:r>
            <w:proofErr w:type="spellEnd"/>
            <w:r w:rsidRPr="008A682A">
              <w:rPr>
                <w:rFonts w:ascii="Calibri Light" w:hAnsi="Calibri Light" w:cs="Calibri Light"/>
                <w:sz w:val="20"/>
                <w:szCs w:val="20"/>
              </w:rPr>
              <w:t>, po których nie zostanie wyzwolony alarm bezpieczeństwa</w:t>
            </w:r>
          </w:p>
        </w:tc>
        <w:tc>
          <w:tcPr>
            <w:tcW w:w="1192" w:type="dxa"/>
            <w:vAlign w:val="center"/>
          </w:tcPr>
          <w:p w14:paraId="66B5F39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D4F869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EBC7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650147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2A082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7EC885"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EDF755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Utworzenie wykluczenia musi automatycznie rozwiązywać alarmy, które pasują do utworzonego wykluczenia.</w:t>
            </w:r>
          </w:p>
        </w:tc>
        <w:tc>
          <w:tcPr>
            <w:tcW w:w="1192" w:type="dxa"/>
            <w:vAlign w:val="center"/>
          </w:tcPr>
          <w:p w14:paraId="5DA4D74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E3AED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4B62A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B7F6DB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1AF43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2C61E2D"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580974A"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Kryteria </w:t>
            </w:r>
            <w:proofErr w:type="spellStart"/>
            <w:r w:rsidRPr="008A682A">
              <w:rPr>
                <w:rFonts w:ascii="Calibri Light" w:hAnsi="Calibri Light" w:cs="Calibri Light"/>
                <w:sz w:val="20"/>
                <w:szCs w:val="20"/>
              </w:rPr>
              <w:t>wykluczeń</w:t>
            </w:r>
            <w:proofErr w:type="spellEnd"/>
            <w:r w:rsidRPr="008A682A">
              <w:rPr>
                <w:rFonts w:ascii="Calibri Light" w:hAnsi="Calibri Light" w:cs="Calibri Light"/>
                <w:sz w:val="20"/>
                <w:szCs w:val="20"/>
              </w:rPr>
              <w:t xml:space="preserve"> muszą być konfigurowane w oparciu o przynajmniej: nazwę procesu, ścieżkę procesu, wiersz polecenia, wydawcę, typ podpisu, SHA-1, nazwę komputera, grupę, użytkownika.</w:t>
            </w:r>
          </w:p>
        </w:tc>
        <w:tc>
          <w:tcPr>
            <w:tcW w:w="1192" w:type="dxa"/>
            <w:vAlign w:val="center"/>
          </w:tcPr>
          <w:p w14:paraId="2138BD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8DB61AD"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33EFA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21318E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75A23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BCA547D"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1820E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uruchomienia reguł w oparciu o dane historyczne.</w:t>
            </w:r>
          </w:p>
        </w:tc>
        <w:tc>
          <w:tcPr>
            <w:tcW w:w="1192" w:type="dxa"/>
            <w:vAlign w:val="center"/>
          </w:tcPr>
          <w:p w14:paraId="24B2C7B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A5494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4F8AAF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2C3A9E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38B2F5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81EB56C"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D22A56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blokowania plików po sumach kontrolnych.</w:t>
            </w:r>
          </w:p>
        </w:tc>
        <w:tc>
          <w:tcPr>
            <w:tcW w:w="1192" w:type="dxa"/>
            <w:vAlign w:val="center"/>
          </w:tcPr>
          <w:p w14:paraId="75316BD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01F843"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A9DD2D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3AD89C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A9BA0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A428A5"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DB82E7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ustawiania priorytetu zdarzeń.</w:t>
            </w:r>
          </w:p>
        </w:tc>
        <w:tc>
          <w:tcPr>
            <w:tcW w:w="1192" w:type="dxa"/>
            <w:vAlign w:val="center"/>
          </w:tcPr>
          <w:p w14:paraId="2DDA592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C9A03AF"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B8C08F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641EFD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DDDBE6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F77253C"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8DC5EA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tc>
        <w:tc>
          <w:tcPr>
            <w:tcW w:w="1192" w:type="dxa"/>
            <w:vAlign w:val="center"/>
          </w:tcPr>
          <w:p w14:paraId="392880D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1E487B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7371A6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7FC874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D213B6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EDE3D92"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EED073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oznaczenia plików DLL jako bezpieczne, pobrania do analizy oraz ich zablokowania.</w:t>
            </w:r>
          </w:p>
        </w:tc>
        <w:tc>
          <w:tcPr>
            <w:tcW w:w="1192" w:type="dxa"/>
            <w:vAlign w:val="center"/>
          </w:tcPr>
          <w:p w14:paraId="463BC37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DC5B1C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442C09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FE346D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627297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EF00EEB"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A7931E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Weryfikacja uruchomionych skryptów na stacjach roboczych, wraz z informacją dotyczącą parametrów uruchomienia.</w:t>
            </w:r>
          </w:p>
        </w:tc>
        <w:tc>
          <w:tcPr>
            <w:tcW w:w="1192" w:type="dxa"/>
            <w:vAlign w:val="center"/>
          </w:tcPr>
          <w:p w14:paraId="367D21C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865AA2"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24FFC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19C59A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8BB5D1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76F7C7F"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B07F70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Dla wykonanego skryptu lub pliku exe, weryfikacja powiązanych zdarzeń dotyczących przynajmniej: modyfikacji plików i rejestru, zestawionych połączeń sieciowych i utworzonych plików wykonywalnych.</w:t>
            </w:r>
          </w:p>
        </w:tc>
        <w:tc>
          <w:tcPr>
            <w:tcW w:w="1192" w:type="dxa"/>
            <w:vAlign w:val="center"/>
          </w:tcPr>
          <w:p w14:paraId="1B9D31D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88E04E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B601A0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0D2F98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3D9EB5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EE821C"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7024EB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bezpośredniego sprawdzenia SHA-1 pliku, na portalach służących do weryfikacji bezpieczeństwa (np. </w:t>
            </w:r>
            <w:proofErr w:type="spellStart"/>
            <w:r w:rsidRPr="008A682A">
              <w:rPr>
                <w:rFonts w:ascii="Calibri Light" w:hAnsi="Calibri Light" w:cs="Calibri Light"/>
                <w:sz w:val="20"/>
                <w:szCs w:val="20"/>
              </w:rPr>
              <w:t>VirusTotal</w:t>
            </w:r>
            <w:proofErr w:type="spellEnd"/>
            <w:r w:rsidRPr="008A682A">
              <w:rPr>
                <w:rFonts w:ascii="Calibri Light" w:hAnsi="Calibri Light" w:cs="Calibri Light"/>
                <w:sz w:val="20"/>
                <w:szCs w:val="20"/>
              </w:rPr>
              <w:t>).</w:t>
            </w:r>
          </w:p>
        </w:tc>
        <w:tc>
          <w:tcPr>
            <w:tcW w:w="1192" w:type="dxa"/>
            <w:vAlign w:val="center"/>
          </w:tcPr>
          <w:p w14:paraId="2E9223C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772B7B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6FE08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AA916B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154BB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260F32" w14:textId="77777777" w:rsidR="00B51515" w:rsidRPr="008A682A" w:rsidRDefault="00B51515" w:rsidP="00DD1BBF">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121B98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włączenia izolacji komputera od sieci.</w:t>
            </w:r>
          </w:p>
        </w:tc>
        <w:tc>
          <w:tcPr>
            <w:tcW w:w="1192" w:type="dxa"/>
            <w:vAlign w:val="center"/>
          </w:tcPr>
          <w:p w14:paraId="65D7F52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8E54D2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CCFB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5D46C8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2420B55" w14:textId="77777777" w:rsidTr="00501C68">
        <w:trPr>
          <w:gridBefore w:val="1"/>
          <w:wBefore w:w="7" w:type="dxa"/>
          <w:trHeight w:val="238"/>
        </w:trPr>
        <w:tc>
          <w:tcPr>
            <w:tcW w:w="554" w:type="dxa"/>
            <w:shd w:val="clear" w:color="auto" w:fill="D9D9D9" w:themeFill="background1" w:themeFillShade="D9"/>
            <w:vAlign w:val="center"/>
          </w:tcPr>
          <w:p w14:paraId="5AB8872B" w14:textId="77777777" w:rsidR="00B51515" w:rsidRPr="008A682A" w:rsidRDefault="00B51515" w:rsidP="00DD1BBF">
            <w:pPr>
              <w:pStyle w:val="Akapitzlist"/>
              <w:widowControl w:val="0"/>
              <w:numPr>
                <w:ilvl w:val="0"/>
                <w:numId w:val="68"/>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74267421"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Uwierzytelnianie wieloskładnikowe (MFA)</w:t>
            </w:r>
          </w:p>
        </w:tc>
      </w:tr>
      <w:tr w:rsidR="00B51515" w:rsidRPr="008A682A" w14:paraId="44DFF32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B95A60"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73CCEBF1"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serwer RADIUS umożliwiający uwierzytelnia-nie użytkowników dla rozwiązań VPN, które wspierają protokół RADIUS.</w:t>
            </w:r>
          </w:p>
        </w:tc>
        <w:tc>
          <w:tcPr>
            <w:tcW w:w="1192" w:type="dxa"/>
            <w:vAlign w:val="center"/>
          </w:tcPr>
          <w:p w14:paraId="17846FF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EC73FE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CEB421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853E0B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BFC92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E807EAD"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288ACA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integracji minimum z systemem operacyjnym Windows Server poprzez konsolę zarządzającą systemu operacyjnego.</w:t>
            </w:r>
          </w:p>
        </w:tc>
        <w:tc>
          <w:tcPr>
            <w:tcW w:w="1192" w:type="dxa"/>
            <w:vAlign w:val="center"/>
          </w:tcPr>
          <w:p w14:paraId="5055766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AB92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61B589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223AD6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504090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195496B"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72E5CB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Moduł zarządzania uwierzytelnianiem się użytkowników musi integrować się minimum z wbudowanym w systemie operacyjnym Windows Server modułem do zarządzania kontami użytkowników w postaci dodatkowej zakładki we właściwościach użytkownika.</w:t>
            </w:r>
          </w:p>
        </w:tc>
        <w:tc>
          <w:tcPr>
            <w:tcW w:w="1192" w:type="dxa"/>
            <w:vAlign w:val="center"/>
          </w:tcPr>
          <w:p w14:paraId="78A6F5C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8308AD8"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94B648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5B48C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5F1F5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DB52B8"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7013C61"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określenia metody uwierzytelniania dwuskładnikowego użytkowników, minimum wiadomość SMS, aplikacja mobilna</w:t>
            </w:r>
          </w:p>
        </w:tc>
        <w:tc>
          <w:tcPr>
            <w:tcW w:w="1192" w:type="dxa"/>
            <w:vAlign w:val="center"/>
          </w:tcPr>
          <w:p w14:paraId="25761F6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FA01EF8"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CD0D46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724C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545A72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E767B05"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25A4AA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Do wysyłania wiadomości SMS nie może być wymagane posiadanie własnej bramy SMS i centrali GSM. Wysyłanie wiadomości SMS z hasłami jednorazowymi musi odbywać się z infrastruktury producenta rozwiązania.</w:t>
            </w:r>
          </w:p>
        </w:tc>
        <w:tc>
          <w:tcPr>
            <w:tcW w:w="1192" w:type="dxa"/>
            <w:vAlign w:val="center"/>
          </w:tcPr>
          <w:p w14:paraId="4CEFC33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520CBD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6385C5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B3BEED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B75940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C2AA4A4"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AFAEBD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wysyłania wiadomości na telefony pracujące w </w:t>
            </w:r>
            <w:proofErr w:type="spellStart"/>
            <w:r w:rsidRPr="008A682A">
              <w:rPr>
                <w:rFonts w:ascii="Calibri Light" w:hAnsi="Calibri Light" w:cs="Calibri Light"/>
                <w:sz w:val="20"/>
                <w:szCs w:val="20"/>
              </w:rPr>
              <w:t>roamingu</w:t>
            </w:r>
            <w:proofErr w:type="spellEnd"/>
            <w:r w:rsidRPr="008A682A">
              <w:rPr>
                <w:rFonts w:ascii="Calibri Light" w:hAnsi="Calibri Light" w:cs="Calibri Light"/>
                <w:sz w:val="20"/>
                <w:szCs w:val="20"/>
              </w:rPr>
              <w:t>.</w:t>
            </w:r>
          </w:p>
        </w:tc>
        <w:tc>
          <w:tcPr>
            <w:tcW w:w="1192" w:type="dxa"/>
            <w:vAlign w:val="center"/>
          </w:tcPr>
          <w:p w14:paraId="67365CC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B9288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F86A04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AC039C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9AB1DC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8BBEF37"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CD4C65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wyboru użytkowników uwierzytelniania dwuskładnikowego.</w:t>
            </w:r>
          </w:p>
        </w:tc>
        <w:tc>
          <w:tcPr>
            <w:tcW w:w="1192" w:type="dxa"/>
            <w:vAlign w:val="center"/>
          </w:tcPr>
          <w:p w14:paraId="79C96A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F188501"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AB34F1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BEE8D2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C157DC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4A1ABF0"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94DF7D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ograniczenia dostępu przy uwierzytelnianiu metodą RADIUS do grupy użytkowników wskazanych w konfiguracji.</w:t>
            </w:r>
          </w:p>
        </w:tc>
        <w:tc>
          <w:tcPr>
            <w:tcW w:w="1192" w:type="dxa"/>
            <w:vAlign w:val="center"/>
          </w:tcPr>
          <w:p w14:paraId="0F2900C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0F320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8FDF8D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3F93C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DE0D2F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863925"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B4B06B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Rozwiązanie musi posiadać mechanizm zabezpieczający przed atakiem typu </w:t>
            </w:r>
            <w:proofErr w:type="spellStart"/>
            <w:r w:rsidRPr="008A682A">
              <w:rPr>
                <w:rFonts w:ascii="Calibri Light" w:hAnsi="Calibri Light" w:cs="Calibri Light"/>
                <w:sz w:val="20"/>
                <w:szCs w:val="20"/>
              </w:rPr>
              <w:t>brute-force</w:t>
            </w:r>
            <w:proofErr w:type="spellEnd"/>
            <w:r w:rsidRPr="008A682A">
              <w:rPr>
                <w:rFonts w:ascii="Calibri Light" w:hAnsi="Calibri Light" w:cs="Calibri Light"/>
                <w:sz w:val="20"/>
                <w:szCs w:val="20"/>
              </w:rPr>
              <w:t>, które po określonej liczbie prób nieudanego logowania musi automatycznie zablokować możliwość uwierzytelnienia się dla danego użytkownika.</w:t>
            </w:r>
          </w:p>
        </w:tc>
        <w:tc>
          <w:tcPr>
            <w:tcW w:w="1192" w:type="dxa"/>
            <w:vAlign w:val="center"/>
          </w:tcPr>
          <w:p w14:paraId="184DCF9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C2161F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7B73A1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B3C28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697E36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5099ADC"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8690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 ramach modułu musi być zapewniony dostęp do dedykowanej aplikacji mobilnej działającej pod kontrolą Android i iOS</w:t>
            </w:r>
          </w:p>
        </w:tc>
        <w:tc>
          <w:tcPr>
            <w:tcW w:w="1192" w:type="dxa"/>
            <w:vAlign w:val="center"/>
          </w:tcPr>
          <w:p w14:paraId="316599D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1CBB4A9"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DE6B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5DEFC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FEBEE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BFCECCB" w14:textId="77777777" w:rsidR="00B51515" w:rsidRPr="008A682A" w:rsidRDefault="00B51515" w:rsidP="00DD1BBF">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150EE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Dostępne API pozwalające programistom na zintegrowanie rozwiązania z serwisem web lub oprogramowaniem wykorzystującym uwierzytelnianie w oparciu minimum o usługę Active Directory.</w:t>
            </w:r>
          </w:p>
          <w:p w14:paraId="7FEA5237"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Dla środowisk nie wykorzystujących usług Active Directory musi być dostępny pakiet SDK umożliwiający implementację w tych środowiskach, dwuskładnikowego uwierzytelniania do autoryzacji użytkowników.</w:t>
            </w:r>
          </w:p>
        </w:tc>
        <w:tc>
          <w:tcPr>
            <w:tcW w:w="1192" w:type="dxa"/>
            <w:vAlign w:val="center"/>
          </w:tcPr>
          <w:p w14:paraId="5B610A0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CBA18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00040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2A7F19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BEAF983" w14:textId="77777777" w:rsidTr="00501C68">
        <w:trPr>
          <w:gridBefore w:val="1"/>
          <w:wBefore w:w="7" w:type="dxa"/>
          <w:trHeight w:val="238"/>
        </w:trPr>
        <w:tc>
          <w:tcPr>
            <w:tcW w:w="554" w:type="dxa"/>
            <w:shd w:val="clear" w:color="auto" w:fill="D9D9D9" w:themeFill="background1" w:themeFillShade="D9"/>
            <w:vAlign w:val="center"/>
          </w:tcPr>
          <w:p w14:paraId="4921AC2E" w14:textId="77777777" w:rsidR="00B51515" w:rsidRPr="008A682A" w:rsidRDefault="00B51515" w:rsidP="00DD1BBF">
            <w:pPr>
              <w:pStyle w:val="Akapitzlist"/>
              <w:widowControl w:val="0"/>
              <w:numPr>
                <w:ilvl w:val="0"/>
                <w:numId w:val="68"/>
              </w:numPr>
              <w:tabs>
                <w:tab w:val="clear" w:pos="0"/>
                <w:tab w:val="num" w:pos="-76"/>
              </w:tabs>
              <w:spacing w:before="20" w:after="20" w:line="240" w:lineRule="auto"/>
              <w:ind w:left="470" w:hanging="357"/>
              <w:rPr>
                <w:rFonts w:ascii="Calibri Light" w:hAnsi="Calibri Light" w:cs="Calibri Light"/>
                <w:bCs/>
                <w:smallCaps/>
                <w:color w:val="000000"/>
                <w:szCs w:val="22"/>
              </w:rPr>
            </w:pPr>
            <w:bookmarkStart w:id="5" w:name="_Hlk172616421"/>
          </w:p>
        </w:tc>
        <w:tc>
          <w:tcPr>
            <w:tcW w:w="14052" w:type="dxa"/>
            <w:gridSpan w:val="9"/>
            <w:shd w:val="clear" w:color="auto" w:fill="D9D9D9" w:themeFill="background1" w:themeFillShade="D9"/>
          </w:tcPr>
          <w:p w14:paraId="2BD74125" w14:textId="77777777" w:rsidR="00B51515" w:rsidRPr="008A682A" w:rsidRDefault="00B51515" w:rsidP="00B51515">
            <w:pPr>
              <w:pStyle w:val="Default"/>
              <w:widowControl w:val="0"/>
              <w:spacing w:before="20" w:after="20"/>
              <w:rPr>
                <w:rFonts w:ascii="Calibri Light" w:hAnsi="Calibri Light" w:cs="Calibri Light"/>
                <w:sz w:val="22"/>
                <w:szCs w:val="22"/>
              </w:rPr>
            </w:pPr>
            <w:proofErr w:type="spellStart"/>
            <w:r w:rsidRPr="008A682A">
              <w:rPr>
                <w:rFonts w:ascii="Calibri Light" w:hAnsi="Calibri Light" w:cs="Calibri Light"/>
                <w:b/>
                <w:bCs/>
                <w:smallCaps/>
                <w:szCs w:val="22"/>
              </w:rPr>
              <w:t>Sandboxing</w:t>
            </w:r>
            <w:proofErr w:type="spellEnd"/>
            <w:r w:rsidRPr="008A682A">
              <w:rPr>
                <w:rFonts w:ascii="Calibri Light" w:hAnsi="Calibri Light" w:cs="Calibri Light"/>
                <w:b/>
                <w:bCs/>
                <w:smallCaps/>
                <w:szCs w:val="22"/>
              </w:rPr>
              <w:t xml:space="preserve"> w chmurze</w:t>
            </w:r>
          </w:p>
        </w:tc>
      </w:tr>
      <w:tr w:rsidR="00B51515" w:rsidRPr="008A682A" w14:paraId="28C69F3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07304F7"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57921A4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serwer RADIUS umożliwiający uwierzytelnia-nie użytkowników dla rozwiązań VPN, które wspierają protokół RADIUS.</w:t>
            </w:r>
          </w:p>
        </w:tc>
        <w:tc>
          <w:tcPr>
            <w:tcW w:w="1192" w:type="dxa"/>
            <w:vAlign w:val="center"/>
          </w:tcPr>
          <w:p w14:paraId="1B06BF28"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CE02AA9"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ED17A0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5430FE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F259C4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D5AECE"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EA001C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integracji minimum z systemem operacyjnym Windows Server poprzez konsolę zarządzającą systemu operacyjnego.</w:t>
            </w:r>
          </w:p>
        </w:tc>
        <w:tc>
          <w:tcPr>
            <w:tcW w:w="1192" w:type="dxa"/>
            <w:vAlign w:val="center"/>
          </w:tcPr>
          <w:p w14:paraId="4B71338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0D325D3"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F5EF0A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8444C0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16FD4D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EA4E87"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7D363F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Moduł zarządzania uwierzytelnianiem się użytkowników musi integrować się minimum z wbudowanym w systemie operacyjnym Windows Server modułem do zarządzania kontami użytkowników w postaci dodatkowej zakładki we właściwościach użytkownika.</w:t>
            </w:r>
          </w:p>
        </w:tc>
        <w:tc>
          <w:tcPr>
            <w:tcW w:w="1192" w:type="dxa"/>
            <w:vAlign w:val="center"/>
          </w:tcPr>
          <w:p w14:paraId="63AFBDA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80C44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9A80F5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F6219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B7A981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A450A41"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5A74AD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Ochrona przed zagrożeniami 0-day.</w:t>
            </w:r>
          </w:p>
        </w:tc>
        <w:tc>
          <w:tcPr>
            <w:tcW w:w="1192" w:type="dxa"/>
            <w:vAlign w:val="center"/>
          </w:tcPr>
          <w:p w14:paraId="2DEECAC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CE743BC"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F1E69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C7E3C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AA082A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929B725"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063EB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określenia jakie pliki mają zostać przesłane do chmury automatycznie, w tym archiwa, skrypty, pliki wykonywalne, możliwy spam, dokumenty oraz inne pliki typu .jar, .</w:t>
            </w:r>
            <w:proofErr w:type="spellStart"/>
            <w:r w:rsidRPr="008A682A">
              <w:rPr>
                <w:rFonts w:ascii="Calibri Light" w:hAnsi="Calibri Light" w:cs="Calibri Light"/>
                <w:sz w:val="22"/>
                <w:szCs w:val="22"/>
              </w:rPr>
              <w:t>reg</w:t>
            </w:r>
            <w:proofErr w:type="spellEnd"/>
            <w:r w:rsidRPr="008A682A">
              <w:rPr>
                <w:rFonts w:ascii="Calibri Light" w:hAnsi="Calibri Light" w:cs="Calibri Light"/>
                <w:sz w:val="22"/>
                <w:szCs w:val="22"/>
              </w:rPr>
              <w:t>, .</w:t>
            </w:r>
            <w:proofErr w:type="spellStart"/>
            <w:r w:rsidRPr="008A682A">
              <w:rPr>
                <w:rFonts w:ascii="Calibri Light" w:hAnsi="Calibri Light" w:cs="Calibri Light"/>
                <w:sz w:val="22"/>
                <w:szCs w:val="22"/>
              </w:rPr>
              <w:t>msi</w:t>
            </w:r>
            <w:proofErr w:type="spellEnd"/>
            <w:r w:rsidRPr="008A682A">
              <w:rPr>
                <w:rFonts w:ascii="Calibri Light" w:hAnsi="Calibri Light" w:cs="Calibri Light"/>
                <w:sz w:val="22"/>
                <w:szCs w:val="22"/>
              </w:rPr>
              <w:t>.</w:t>
            </w:r>
          </w:p>
        </w:tc>
        <w:tc>
          <w:tcPr>
            <w:tcW w:w="1192" w:type="dxa"/>
            <w:vAlign w:val="center"/>
          </w:tcPr>
          <w:p w14:paraId="145D87C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32EEA7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9E57AC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3A4F6E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330789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C17492"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AA1E37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zdefiniowania po jakim czasie przesłane pliki muszą zostać usunięte z serwerów producenta.</w:t>
            </w:r>
          </w:p>
        </w:tc>
        <w:tc>
          <w:tcPr>
            <w:tcW w:w="1192" w:type="dxa"/>
            <w:vAlign w:val="center"/>
          </w:tcPr>
          <w:p w14:paraId="1F9F878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61EE3D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A187A5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81B1CE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F3726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58F65A4"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93B192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zdefiniowania maksymalnego rozmiaru przesyłanych próbek.</w:t>
            </w:r>
          </w:p>
        </w:tc>
        <w:tc>
          <w:tcPr>
            <w:tcW w:w="1192" w:type="dxa"/>
            <w:vAlign w:val="center"/>
          </w:tcPr>
          <w:p w14:paraId="5B41899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C48798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6B7D8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DBA4D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EE806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1C739AB"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2FC090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 xml:space="preserve">Tworzenie listy </w:t>
            </w:r>
            <w:proofErr w:type="spellStart"/>
            <w:r w:rsidRPr="008A682A">
              <w:rPr>
                <w:rFonts w:ascii="Calibri Light" w:hAnsi="Calibri Light" w:cs="Calibri Light"/>
                <w:sz w:val="22"/>
                <w:szCs w:val="22"/>
              </w:rPr>
              <w:t>wykluczeń</w:t>
            </w:r>
            <w:proofErr w:type="spellEnd"/>
            <w:r w:rsidRPr="008A682A">
              <w:rPr>
                <w:rFonts w:ascii="Calibri Light" w:hAnsi="Calibri Light" w:cs="Calibri Light"/>
                <w:sz w:val="22"/>
                <w:szCs w:val="22"/>
              </w:rPr>
              <w:t xml:space="preserve"> określonych plików lub folderów z przesyłania.</w:t>
            </w:r>
          </w:p>
        </w:tc>
        <w:tc>
          <w:tcPr>
            <w:tcW w:w="1192" w:type="dxa"/>
            <w:vAlign w:val="center"/>
          </w:tcPr>
          <w:p w14:paraId="29F3E67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CDDD45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528481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62EB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D46CE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647F665"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1C462C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wyświetlenia listy plików, które zostały przesłane do analizy.</w:t>
            </w:r>
          </w:p>
        </w:tc>
        <w:tc>
          <w:tcPr>
            <w:tcW w:w="1192" w:type="dxa"/>
            <w:vAlign w:val="center"/>
          </w:tcPr>
          <w:p w14:paraId="760E16D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8F89A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E9FB6A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02E5A3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3A438C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06D40B9" w14:textId="77777777" w:rsidR="00B51515" w:rsidRPr="008A682A" w:rsidRDefault="00B51515" w:rsidP="00DD1BBF">
            <w:pPr>
              <w:pStyle w:val="Akapitzlist"/>
              <w:widowControl w:val="0"/>
              <w:numPr>
                <w:ilvl w:val="0"/>
                <w:numId w:val="55"/>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58B77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analizowania plików, bez względu na lokalizacje stacji roboczej. W przypadku wykrycia zagrożenia, całe środowisko jest bezzwłocznie chronione.</w:t>
            </w:r>
          </w:p>
        </w:tc>
        <w:tc>
          <w:tcPr>
            <w:tcW w:w="1192" w:type="dxa"/>
            <w:vAlign w:val="center"/>
          </w:tcPr>
          <w:p w14:paraId="388374A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61DF11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5B61C4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6688A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A16E129" w14:textId="77777777" w:rsidTr="00501C68">
        <w:trPr>
          <w:gridBefore w:val="1"/>
          <w:wBefore w:w="7" w:type="dxa"/>
          <w:trHeight w:val="238"/>
        </w:trPr>
        <w:tc>
          <w:tcPr>
            <w:tcW w:w="554" w:type="dxa"/>
            <w:shd w:val="clear" w:color="auto" w:fill="D9D9D9" w:themeFill="background1" w:themeFillShade="D9"/>
            <w:vAlign w:val="center"/>
          </w:tcPr>
          <w:p w14:paraId="0E22BA68" w14:textId="77777777" w:rsidR="00B51515" w:rsidRPr="008A682A" w:rsidRDefault="00B51515" w:rsidP="00DD1BBF">
            <w:pPr>
              <w:pStyle w:val="Akapitzlist"/>
              <w:widowControl w:val="0"/>
              <w:numPr>
                <w:ilvl w:val="0"/>
                <w:numId w:val="68"/>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6555DD47"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stacji roboczych</w:t>
            </w:r>
          </w:p>
        </w:tc>
      </w:tr>
      <w:tr w:rsidR="00B51515" w:rsidRPr="008A682A" w14:paraId="63C7957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C898BE"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0C98895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Wykrywanie i usuwanie niebezpiecznych aplikacji typu </w:t>
            </w:r>
            <w:proofErr w:type="spellStart"/>
            <w:r w:rsidRPr="008A682A">
              <w:rPr>
                <w:rFonts w:ascii="Calibri Light" w:hAnsi="Calibri Light" w:cs="Calibri Light"/>
                <w:color w:val="auto"/>
                <w:sz w:val="20"/>
                <w:szCs w:val="20"/>
              </w:rPr>
              <w:t>adware</w:t>
            </w:r>
            <w:proofErr w:type="spellEnd"/>
            <w:r w:rsidRPr="008A682A">
              <w:rPr>
                <w:rFonts w:ascii="Calibri Light" w:hAnsi="Calibri Light" w:cs="Calibri Light"/>
                <w:color w:val="auto"/>
                <w:sz w:val="20"/>
                <w:szCs w:val="20"/>
              </w:rPr>
              <w:t xml:space="preserve">, spyware, dialer, </w:t>
            </w:r>
            <w:proofErr w:type="spellStart"/>
            <w:r w:rsidRPr="008A682A">
              <w:rPr>
                <w:rFonts w:ascii="Calibri Light" w:hAnsi="Calibri Light" w:cs="Calibri Light"/>
                <w:color w:val="auto"/>
                <w:sz w:val="20"/>
                <w:szCs w:val="20"/>
              </w:rPr>
              <w:t>phishing</w:t>
            </w:r>
            <w:proofErr w:type="spellEnd"/>
            <w:r w:rsidRPr="008A682A">
              <w:rPr>
                <w:rFonts w:ascii="Calibri Light" w:hAnsi="Calibri Light" w:cs="Calibri Light"/>
                <w:color w:val="auto"/>
                <w:sz w:val="20"/>
                <w:szCs w:val="20"/>
              </w:rPr>
              <w:t xml:space="preserve">, narzędzi </w:t>
            </w:r>
            <w:proofErr w:type="spellStart"/>
            <w:r w:rsidRPr="008A682A">
              <w:rPr>
                <w:rFonts w:ascii="Calibri Light" w:hAnsi="Calibri Light" w:cs="Calibri Light"/>
                <w:color w:val="auto"/>
                <w:sz w:val="20"/>
                <w:szCs w:val="20"/>
              </w:rPr>
              <w:t>hakerskich</w:t>
            </w:r>
            <w:proofErr w:type="spellEnd"/>
            <w:r w:rsidRPr="008A682A">
              <w:rPr>
                <w:rFonts w:ascii="Calibri Light" w:hAnsi="Calibri Light" w:cs="Calibri Light"/>
                <w:color w:val="auto"/>
                <w:sz w:val="20"/>
                <w:szCs w:val="20"/>
              </w:rPr>
              <w:t xml:space="preserve">, </w:t>
            </w:r>
            <w:proofErr w:type="spellStart"/>
            <w:r w:rsidRPr="008A682A">
              <w:rPr>
                <w:rFonts w:ascii="Calibri Light" w:hAnsi="Calibri Light" w:cs="Calibri Light"/>
                <w:color w:val="auto"/>
                <w:sz w:val="20"/>
                <w:szCs w:val="20"/>
              </w:rPr>
              <w:t>backdoor</w:t>
            </w:r>
            <w:proofErr w:type="spellEnd"/>
            <w:r w:rsidRPr="008A682A">
              <w:rPr>
                <w:rFonts w:ascii="Calibri Light" w:hAnsi="Calibri Light" w:cs="Calibri Light"/>
                <w:color w:val="auto"/>
                <w:sz w:val="20"/>
                <w:szCs w:val="20"/>
              </w:rPr>
              <w:t>.</w:t>
            </w:r>
          </w:p>
        </w:tc>
        <w:tc>
          <w:tcPr>
            <w:tcW w:w="1192" w:type="dxa"/>
            <w:vAlign w:val="center"/>
          </w:tcPr>
          <w:p w14:paraId="52DA948B"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681779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FD555D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64BC4B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FAF387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ABE24BC"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B94421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Ochrona przed </w:t>
            </w:r>
            <w:proofErr w:type="spellStart"/>
            <w:r w:rsidRPr="008A682A">
              <w:rPr>
                <w:rFonts w:ascii="Calibri Light" w:hAnsi="Calibri Light" w:cs="Calibri Light"/>
                <w:color w:val="auto"/>
                <w:sz w:val="20"/>
                <w:szCs w:val="20"/>
              </w:rPr>
              <w:t>rootkitami</w:t>
            </w:r>
            <w:proofErr w:type="spellEnd"/>
            <w:r w:rsidRPr="008A682A">
              <w:rPr>
                <w:rFonts w:ascii="Calibri Light" w:hAnsi="Calibri Light" w:cs="Calibri Light"/>
                <w:color w:val="auto"/>
                <w:sz w:val="20"/>
                <w:szCs w:val="20"/>
              </w:rPr>
              <w:t xml:space="preserve"> oraz podłączeniem komputera do sieci </w:t>
            </w:r>
            <w:proofErr w:type="spellStart"/>
            <w:r w:rsidRPr="008A682A">
              <w:rPr>
                <w:rFonts w:ascii="Calibri Light" w:hAnsi="Calibri Light" w:cs="Calibri Light"/>
                <w:color w:val="auto"/>
                <w:sz w:val="20"/>
                <w:szCs w:val="20"/>
              </w:rPr>
              <w:t>botnet</w:t>
            </w:r>
            <w:proofErr w:type="spellEnd"/>
            <w:r w:rsidRPr="008A682A">
              <w:rPr>
                <w:rFonts w:ascii="Calibri Light" w:hAnsi="Calibri Light" w:cs="Calibri Light"/>
                <w:color w:val="auto"/>
                <w:sz w:val="20"/>
                <w:szCs w:val="20"/>
              </w:rPr>
              <w:t>.</w:t>
            </w:r>
          </w:p>
        </w:tc>
        <w:tc>
          <w:tcPr>
            <w:tcW w:w="1192" w:type="dxa"/>
            <w:vAlign w:val="center"/>
          </w:tcPr>
          <w:p w14:paraId="31B79D7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C20612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13BF23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3C88BF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D865CB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16C324"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4490A9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Wykrywanie potencjalnie niepożądanych, niebezpiecznych oraz podejrzanych aplikacji.</w:t>
            </w:r>
          </w:p>
        </w:tc>
        <w:tc>
          <w:tcPr>
            <w:tcW w:w="1192" w:type="dxa"/>
            <w:vAlign w:val="center"/>
          </w:tcPr>
          <w:p w14:paraId="21289D9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E31CBE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767F29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9D1B7D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6846BD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69EC4F3"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3F65F3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w czasie rzeczywistym otwieranych, zapisywanych i wykonywanych plików.</w:t>
            </w:r>
          </w:p>
        </w:tc>
        <w:tc>
          <w:tcPr>
            <w:tcW w:w="1192" w:type="dxa"/>
            <w:vAlign w:val="center"/>
          </w:tcPr>
          <w:p w14:paraId="0DB0938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A17AEB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99700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10922B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C65AA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129EFE6"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E512D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całego dysku, wybranych katalogów lub pojedynczych plików "na żądanie" lub według harmonogramu.</w:t>
            </w:r>
          </w:p>
        </w:tc>
        <w:tc>
          <w:tcPr>
            <w:tcW w:w="1192" w:type="dxa"/>
            <w:vAlign w:val="center"/>
          </w:tcPr>
          <w:p w14:paraId="5F1166A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99AE6C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6938A2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26CBC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EA9DC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34701F8"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62344A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plików spakowanych i skompresowanych oraz dysków sieciowych i dysków przenośnych.</w:t>
            </w:r>
          </w:p>
        </w:tc>
        <w:tc>
          <w:tcPr>
            <w:tcW w:w="1192" w:type="dxa"/>
            <w:vAlign w:val="center"/>
          </w:tcPr>
          <w:p w14:paraId="220ED34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DCB41C0"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9A6341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82A6D2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76193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587FBA3"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CD765A"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Umieszczenia na liście </w:t>
            </w:r>
            <w:proofErr w:type="spellStart"/>
            <w:r w:rsidRPr="008A682A">
              <w:rPr>
                <w:rFonts w:ascii="Calibri Light" w:hAnsi="Calibri Light" w:cs="Calibri Light"/>
                <w:color w:val="auto"/>
                <w:sz w:val="20"/>
                <w:szCs w:val="20"/>
              </w:rPr>
              <w:t>wykluczeń</w:t>
            </w:r>
            <w:proofErr w:type="spellEnd"/>
            <w:r w:rsidRPr="008A682A">
              <w:rPr>
                <w:rFonts w:ascii="Calibri Light" w:hAnsi="Calibri Light" w:cs="Calibri Light"/>
                <w:color w:val="auto"/>
                <w:sz w:val="20"/>
                <w:szCs w:val="20"/>
              </w:rPr>
              <w:t xml:space="preserve"> wybranych plików, katalogów lub plików na podstawie rozszerzenia, nazwy, sumy kontrolnej (SHA1) oraz lokalizacji pliku.</w:t>
            </w:r>
          </w:p>
        </w:tc>
        <w:tc>
          <w:tcPr>
            <w:tcW w:w="1192" w:type="dxa"/>
            <w:vAlign w:val="center"/>
          </w:tcPr>
          <w:p w14:paraId="5142483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6DA3B6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D26BAB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1D4AF9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98C509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567F03C"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F77E23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i oczyszczanie poczty przychodzącej POP3 i IMAP „w locie” (w czasie rzeczywistym), zanim zostanie dostarczona do klienta pocztowego, zainstalowanego na stacji roboczej (niezależnie od konkretnego klienta pocztowego).</w:t>
            </w:r>
          </w:p>
        </w:tc>
        <w:tc>
          <w:tcPr>
            <w:tcW w:w="1192" w:type="dxa"/>
            <w:vAlign w:val="center"/>
          </w:tcPr>
          <w:p w14:paraId="452F6A6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7127B6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B15649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EC152A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FB2748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FCAA2A"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618EA0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ruchu sieciowego wewnątrz szyfrowanych protokołów HTTPS, POP3S, IMAPS.</w:t>
            </w:r>
          </w:p>
        </w:tc>
        <w:tc>
          <w:tcPr>
            <w:tcW w:w="1192" w:type="dxa"/>
            <w:vAlign w:val="center"/>
          </w:tcPr>
          <w:p w14:paraId="04D696B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760963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F707F0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9C4D87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002D3B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C2C2FB6"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62F317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tc>
        <w:tc>
          <w:tcPr>
            <w:tcW w:w="1192" w:type="dxa"/>
            <w:vAlign w:val="center"/>
          </w:tcPr>
          <w:p w14:paraId="5B89354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9CD2A6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EE15E5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6ECA85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642B83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7800F3C"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D533DC"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color w:val="auto"/>
                <w:sz w:val="20"/>
                <w:szCs w:val="20"/>
              </w:rPr>
              <w:t xml:space="preserve">Blokowanie zewnętrznych nośników danych na stacji w tym przynajmniej: pamięci masowych, optycznych pamięci masowych, pamięci masowych </w:t>
            </w:r>
            <w:proofErr w:type="spellStart"/>
            <w:r w:rsidRPr="008A682A">
              <w:rPr>
                <w:rFonts w:ascii="Calibri Light" w:hAnsi="Calibri Light" w:cs="Calibri Light"/>
                <w:color w:val="auto"/>
                <w:sz w:val="20"/>
                <w:szCs w:val="20"/>
              </w:rPr>
              <w:t>firewire</w:t>
            </w:r>
            <w:proofErr w:type="spellEnd"/>
            <w:r w:rsidRPr="008A682A">
              <w:rPr>
                <w:rFonts w:ascii="Calibri Light" w:hAnsi="Calibri Light" w:cs="Calibri Light"/>
                <w:color w:val="auto"/>
                <w:sz w:val="20"/>
                <w:szCs w:val="20"/>
              </w:rPr>
              <w:t>, urządzeń do tworzenia obrazów, drukarek USB, urządzeń Bluetooth, czytników kart inteligentnych, modemów, portów LPT/COM oraz urządzeń przenośnych.</w:t>
            </w:r>
          </w:p>
        </w:tc>
        <w:tc>
          <w:tcPr>
            <w:tcW w:w="1192" w:type="dxa"/>
            <w:vAlign w:val="center"/>
          </w:tcPr>
          <w:p w14:paraId="7C33483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665BF17"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860CB3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460F2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D62B3E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8A2E369"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BFB1886"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color w:val="auto"/>
                <w:sz w:val="20"/>
                <w:szCs w:val="20"/>
              </w:rPr>
              <w:t>Blokowanie nośników wymiennych, bądź grup urządzeń wraz z możliwością tworzenie reguł dla podłączanych urządzeń minimum w oparciu o typ, numer seryjny, dostawcę lub model urządzenia.</w:t>
            </w:r>
          </w:p>
        </w:tc>
        <w:tc>
          <w:tcPr>
            <w:tcW w:w="1192" w:type="dxa"/>
            <w:vAlign w:val="center"/>
          </w:tcPr>
          <w:p w14:paraId="7AE89D4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E77DE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3D59BD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4C7BB2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F0EC7D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9DB496"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325B362"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Możliwość generowania raportu dotyczącego stacji, zawierającego informacje dotyczące, minimum: zainstalowanych aplikacji, usług systemowych, systemu operacyjnego, aktywnych procesów, połączeń sieciowych, harmonogramu systemu operacyjnego, pliku </w:t>
            </w:r>
            <w:proofErr w:type="spellStart"/>
            <w:r w:rsidRPr="008A682A">
              <w:rPr>
                <w:rFonts w:ascii="Calibri Light" w:hAnsi="Calibri Light" w:cs="Calibri Light"/>
                <w:sz w:val="20"/>
                <w:szCs w:val="20"/>
              </w:rPr>
              <w:t>hosts</w:t>
            </w:r>
            <w:proofErr w:type="spellEnd"/>
            <w:r w:rsidRPr="008A682A">
              <w:rPr>
                <w:rFonts w:ascii="Calibri Light" w:hAnsi="Calibri Light" w:cs="Calibri Light"/>
                <w:sz w:val="20"/>
                <w:szCs w:val="20"/>
              </w:rPr>
              <w:t>, sterowników.</w:t>
            </w:r>
          </w:p>
        </w:tc>
        <w:tc>
          <w:tcPr>
            <w:tcW w:w="1192" w:type="dxa"/>
            <w:vAlign w:val="center"/>
          </w:tcPr>
          <w:p w14:paraId="085FAF1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9CCBBD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E4E8FE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6F278B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68B319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5168E5A"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D5FF274"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Automatyczna, inkrementalna aktualizacja silnika detekcji.</w:t>
            </w:r>
          </w:p>
        </w:tc>
        <w:tc>
          <w:tcPr>
            <w:tcW w:w="1192" w:type="dxa"/>
            <w:vAlign w:val="center"/>
          </w:tcPr>
          <w:p w14:paraId="44E52B3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6B816C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4FA24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D11FFB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78CC19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4FA7D91"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8B00C59"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Tylko jeden proces uruchamiany w pamięci, z którego korzystają wszystkie funkcje systemu (antywirus, </w:t>
            </w:r>
            <w:proofErr w:type="spellStart"/>
            <w:r w:rsidRPr="008A682A">
              <w:rPr>
                <w:rFonts w:ascii="Calibri Light" w:hAnsi="Calibri Light" w:cs="Calibri Light"/>
                <w:sz w:val="20"/>
                <w:szCs w:val="20"/>
              </w:rPr>
              <w:t>antyspyware</w:t>
            </w:r>
            <w:proofErr w:type="spellEnd"/>
            <w:r w:rsidRPr="008A682A">
              <w:rPr>
                <w:rFonts w:ascii="Calibri Light" w:hAnsi="Calibri Light" w:cs="Calibri Light"/>
                <w:sz w:val="20"/>
                <w:szCs w:val="20"/>
              </w:rPr>
              <w:t>, metody heurystyczne).</w:t>
            </w:r>
          </w:p>
        </w:tc>
        <w:tc>
          <w:tcPr>
            <w:tcW w:w="1192" w:type="dxa"/>
            <w:vAlign w:val="center"/>
          </w:tcPr>
          <w:p w14:paraId="74D6A90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1EF3D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07E576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9EBD66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4FA9C7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EAF8EB"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A5C4B60"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Skaner UEFI, który chroni użytkownika poprzez wykrywanie i blokowanie zagrożeń, atakujących jeszcze przed uruchomieniem systemu operacyjnego.</w:t>
            </w:r>
          </w:p>
        </w:tc>
        <w:tc>
          <w:tcPr>
            <w:tcW w:w="1192" w:type="dxa"/>
            <w:vAlign w:val="center"/>
          </w:tcPr>
          <w:p w14:paraId="71C4936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D57444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7E3802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DB85DF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CA6786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521843"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179ACAB"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Zintegrowany moduł bezpiecznej przeglądarki. Przeglądarka musi automatycznie szyfrować wszelkie dane wprowadzane przez użytkownika.</w:t>
            </w:r>
          </w:p>
        </w:tc>
        <w:tc>
          <w:tcPr>
            <w:tcW w:w="1192" w:type="dxa"/>
            <w:vAlign w:val="center"/>
          </w:tcPr>
          <w:p w14:paraId="33E1C60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77602C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5569A8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671F3E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8FC6A8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965C396"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0D25DD"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Zintegrowany moduł kontroli dostępu do stron internetowych.</w:t>
            </w:r>
          </w:p>
        </w:tc>
        <w:tc>
          <w:tcPr>
            <w:tcW w:w="1192" w:type="dxa"/>
            <w:vAlign w:val="center"/>
          </w:tcPr>
          <w:p w14:paraId="037256F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4802198"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2959D7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0C6782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50C063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8F8846"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6BA6FE"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filtrowania adresów URL w oparciu o co najmniej 140 kategorii i podkategorii.</w:t>
            </w:r>
          </w:p>
        </w:tc>
        <w:tc>
          <w:tcPr>
            <w:tcW w:w="1192" w:type="dxa"/>
            <w:vAlign w:val="center"/>
          </w:tcPr>
          <w:p w14:paraId="2BF235A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600A67B"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1FF5E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CFA57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9BF8B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95693F1" w14:textId="77777777" w:rsidR="00B51515" w:rsidRPr="008A682A" w:rsidRDefault="00B51515" w:rsidP="00DD1BBF">
            <w:pPr>
              <w:pStyle w:val="Akapitzlist"/>
              <w:widowControl w:val="0"/>
              <w:numPr>
                <w:ilvl w:val="0"/>
                <w:numId w:val="56"/>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9764DFB"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Ochrona przed zagrożeniami 0-day.</w:t>
            </w:r>
          </w:p>
        </w:tc>
        <w:tc>
          <w:tcPr>
            <w:tcW w:w="1192" w:type="dxa"/>
            <w:vAlign w:val="center"/>
          </w:tcPr>
          <w:p w14:paraId="3A9A705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1D3E75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95E972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CD95C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66BEB96" w14:textId="77777777" w:rsidTr="00501C68">
        <w:trPr>
          <w:gridBefore w:val="1"/>
          <w:wBefore w:w="7" w:type="dxa"/>
          <w:trHeight w:val="238"/>
        </w:trPr>
        <w:tc>
          <w:tcPr>
            <w:tcW w:w="554" w:type="dxa"/>
            <w:shd w:val="clear" w:color="auto" w:fill="D9D9D9" w:themeFill="background1" w:themeFillShade="D9"/>
            <w:vAlign w:val="center"/>
          </w:tcPr>
          <w:p w14:paraId="54471E2F" w14:textId="77777777" w:rsidR="00B51515" w:rsidRPr="008A682A" w:rsidRDefault="00B51515" w:rsidP="00DD1BBF">
            <w:pPr>
              <w:pStyle w:val="Akapitzlist"/>
              <w:widowControl w:val="0"/>
              <w:numPr>
                <w:ilvl w:val="0"/>
                <w:numId w:val="68"/>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75DD973"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serwerów</w:t>
            </w:r>
          </w:p>
        </w:tc>
      </w:tr>
      <w:tr w:rsidR="00B51515" w:rsidRPr="008A682A" w14:paraId="1363394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539DF64"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383BC9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Ochrona przed wirusami, trojanami, robakami i innymi zagrożeniami.</w:t>
            </w:r>
          </w:p>
        </w:tc>
        <w:tc>
          <w:tcPr>
            <w:tcW w:w="1192" w:type="dxa"/>
            <w:vAlign w:val="center"/>
          </w:tcPr>
          <w:p w14:paraId="68B1333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105C5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0571E74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DC1EB0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1E24D7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0990D77"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AA682A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Wykrywanie i usuwanie niebezpiecznych aplikacji typu </w:t>
            </w:r>
            <w:proofErr w:type="spellStart"/>
            <w:r w:rsidRPr="008A682A">
              <w:rPr>
                <w:rFonts w:ascii="Calibri Light" w:hAnsi="Calibri Light" w:cs="Calibri Light"/>
                <w:sz w:val="20"/>
                <w:szCs w:val="20"/>
              </w:rPr>
              <w:t>adware</w:t>
            </w:r>
            <w:proofErr w:type="spellEnd"/>
            <w:r w:rsidRPr="008A682A">
              <w:rPr>
                <w:rFonts w:ascii="Calibri Light" w:hAnsi="Calibri Light" w:cs="Calibri Light"/>
                <w:sz w:val="20"/>
                <w:szCs w:val="20"/>
              </w:rPr>
              <w:t xml:space="preserve">, spyware, dialer, </w:t>
            </w:r>
            <w:proofErr w:type="spellStart"/>
            <w:r w:rsidRPr="008A682A">
              <w:rPr>
                <w:rFonts w:ascii="Calibri Light" w:hAnsi="Calibri Light" w:cs="Calibri Light"/>
                <w:sz w:val="20"/>
                <w:szCs w:val="20"/>
              </w:rPr>
              <w:t>phishing</w:t>
            </w:r>
            <w:proofErr w:type="spellEnd"/>
            <w:r w:rsidRPr="008A682A">
              <w:rPr>
                <w:rFonts w:ascii="Calibri Light" w:hAnsi="Calibri Light" w:cs="Calibri Light"/>
                <w:sz w:val="20"/>
                <w:szCs w:val="20"/>
              </w:rPr>
              <w:t xml:space="preserve">, narzędzi </w:t>
            </w:r>
            <w:proofErr w:type="spellStart"/>
            <w:r w:rsidRPr="008A682A">
              <w:rPr>
                <w:rFonts w:ascii="Calibri Light" w:hAnsi="Calibri Light" w:cs="Calibri Light"/>
                <w:sz w:val="20"/>
                <w:szCs w:val="20"/>
              </w:rPr>
              <w:t>hakerskich</w:t>
            </w:r>
            <w:proofErr w:type="spellEnd"/>
            <w:r w:rsidRPr="008A682A">
              <w:rPr>
                <w:rFonts w:ascii="Calibri Light" w:hAnsi="Calibri Light" w:cs="Calibri Light"/>
                <w:sz w:val="20"/>
                <w:szCs w:val="20"/>
              </w:rPr>
              <w:t xml:space="preserve">, </w:t>
            </w:r>
            <w:proofErr w:type="spellStart"/>
            <w:r w:rsidRPr="008A682A">
              <w:rPr>
                <w:rFonts w:ascii="Calibri Light" w:hAnsi="Calibri Light" w:cs="Calibri Light"/>
                <w:sz w:val="20"/>
                <w:szCs w:val="20"/>
              </w:rPr>
              <w:t>backdoor</w:t>
            </w:r>
            <w:proofErr w:type="spellEnd"/>
            <w:r w:rsidRPr="008A682A">
              <w:rPr>
                <w:rFonts w:ascii="Calibri Light" w:hAnsi="Calibri Light" w:cs="Calibri Light"/>
                <w:sz w:val="20"/>
                <w:szCs w:val="20"/>
              </w:rPr>
              <w:t>.</w:t>
            </w:r>
          </w:p>
        </w:tc>
        <w:tc>
          <w:tcPr>
            <w:tcW w:w="1192" w:type="dxa"/>
            <w:vAlign w:val="center"/>
          </w:tcPr>
          <w:p w14:paraId="10EFBE4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8646431"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648BF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2592B6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BE6A42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C248D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57110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Skanowania dysków sieciowych typu NAS.</w:t>
            </w:r>
          </w:p>
        </w:tc>
        <w:tc>
          <w:tcPr>
            <w:tcW w:w="1192" w:type="dxa"/>
            <w:vAlign w:val="center"/>
          </w:tcPr>
          <w:p w14:paraId="0D9628F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4AEDA9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30559B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F4F2FB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6F7E0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350F4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97711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Wbudowane minimum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tc>
        <w:tc>
          <w:tcPr>
            <w:tcW w:w="1192" w:type="dxa"/>
            <w:vAlign w:val="center"/>
          </w:tcPr>
          <w:p w14:paraId="3CDAE4A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82142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4C45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1912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43BF1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648120"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0BA875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Automatyczna, inkrementalna aktualizacja silnika detekcji.</w:t>
            </w:r>
          </w:p>
        </w:tc>
        <w:tc>
          <w:tcPr>
            <w:tcW w:w="1192" w:type="dxa"/>
            <w:vAlign w:val="center"/>
          </w:tcPr>
          <w:p w14:paraId="6EE6B87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440BA3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2341D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453219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B7984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BAE051"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E3C30E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wykluczania ze skanowania procesów.</w:t>
            </w:r>
          </w:p>
        </w:tc>
        <w:tc>
          <w:tcPr>
            <w:tcW w:w="1192" w:type="dxa"/>
            <w:vAlign w:val="center"/>
          </w:tcPr>
          <w:p w14:paraId="262D17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AFC1BF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4CAB5E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FB0C4C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C17976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FD70872"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76BED8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określenia typu podejrzanych plików, jakie będą przesyłane do producenta, w tym co najmniej pliki wykonywalne, archiwa, skrypty, dokumenty.</w:t>
            </w:r>
          </w:p>
        </w:tc>
        <w:tc>
          <w:tcPr>
            <w:tcW w:w="1192" w:type="dxa"/>
            <w:vAlign w:val="center"/>
          </w:tcPr>
          <w:p w14:paraId="528363E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9B6570"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58F441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4340E5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581932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017CB77"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BE582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System zapobiegania włamaniom działający na hoście (HIPS).</w:t>
            </w:r>
          </w:p>
        </w:tc>
        <w:tc>
          <w:tcPr>
            <w:tcW w:w="1192" w:type="dxa"/>
            <w:vAlign w:val="center"/>
          </w:tcPr>
          <w:p w14:paraId="0EDB965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923207C"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3A1F43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7229A2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5F388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6F81598"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6611F9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Skanowanie magazynu Hyper-V.</w:t>
            </w:r>
          </w:p>
        </w:tc>
        <w:tc>
          <w:tcPr>
            <w:tcW w:w="1192" w:type="dxa"/>
            <w:vAlign w:val="center"/>
          </w:tcPr>
          <w:p w14:paraId="0705C69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3A1381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AF1E05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C391BF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FB192F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AC2136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26F06D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Skaner UEFI, który chroni użytkownika poprzez wykrywanie i blokowanie zagrożeń, atakujących jeszcze przed uruchomieniem systemu operacyjnego.</w:t>
            </w:r>
          </w:p>
        </w:tc>
        <w:tc>
          <w:tcPr>
            <w:tcW w:w="1192" w:type="dxa"/>
            <w:vAlign w:val="center"/>
          </w:tcPr>
          <w:p w14:paraId="68658D2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AE56D2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E997CC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15407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850DA2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61090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7A3CA20"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Możliwość blokowania zewnętrznych nośników danych na serwerze w tym przynajmniej: pamięci masowych, optycznych pamięci masowych, pamięci masowych </w:t>
            </w:r>
            <w:proofErr w:type="spellStart"/>
            <w:r w:rsidRPr="008A682A">
              <w:rPr>
                <w:rFonts w:ascii="Calibri Light" w:hAnsi="Calibri Light" w:cs="Calibri Light"/>
                <w:sz w:val="20"/>
                <w:szCs w:val="20"/>
              </w:rPr>
              <w:t>Firewire</w:t>
            </w:r>
            <w:proofErr w:type="spellEnd"/>
            <w:r w:rsidRPr="008A682A">
              <w:rPr>
                <w:rFonts w:ascii="Calibri Light" w:hAnsi="Calibri Light" w:cs="Calibri Light"/>
                <w:sz w:val="20"/>
                <w:szCs w:val="20"/>
              </w:rPr>
              <w:t>, urządzeń do tworzenia obrazów, drukarek USB, urządzeń Bluetooth, czytników kart inteligentnych, modemów, portów LPT/COM oraz urządzeń przenośnych.</w:t>
            </w:r>
          </w:p>
        </w:tc>
        <w:tc>
          <w:tcPr>
            <w:tcW w:w="1192" w:type="dxa"/>
            <w:vAlign w:val="center"/>
          </w:tcPr>
          <w:p w14:paraId="218E082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DB10B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F1DFD5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C8C2AC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1A068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0CE9C5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503441"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Wbudowany system IDS z detekcją prób ataków, anomalii w pracy sieci oraz wykrywaniem aktywności wirusów sieciowych.</w:t>
            </w:r>
          </w:p>
        </w:tc>
        <w:tc>
          <w:tcPr>
            <w:tcW w:w="1192" w:type="dxa"/>
            <w:vAlign w:val="center"/>
          </w:tcPr>
          <w:p w14:paraId="5CF1977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B4CF27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1FDD21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17070B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B74BDA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D22E67"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74B1057"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dodawania wyjątków dla systemu IDS, co najmniej w oparciu o występujący alert, kierunek, aplikacje, czynność oraz adres IP.</w:t>
            </w:r>
          </w:p>
        </w:tc>
        <w:tc>
          <w:tcPr>
            <w:tcW w:w="1192" w:type="dxa"/>
            <w:vAlign w:val="center"/>
          </w:tcPr>
          <w:p w14:paraId="75BEBB2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1F00C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D6D363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1C4F19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9D7BA2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89D091B"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7355CF"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Ochrona przed oprogramowaniem wymuszającym okup za pomocą dedykowanego modułu.</w:t>
            </w:r>
          </w:p>
        </w:tc>
        <w:tc>
          <w:tcPr>
            <w:tcW w:w="1192" w:type="dxa"/>
            <w:vAlign w:val="center"/>
          </w:tcPr>
          <w:p w14:paraId="52AFA98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808B81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18B9F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473CEF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16F67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0DAE55" w14:textId="77777777" w:rsidR="00B51515" w:rsidRPr="008A682A" w:rsidRDefault="00B51515" w:rsidP="00DD1BBF">
            <w:pPr>
              <w:pStyle w:val="Akapitzlist"/>
              <w:widowControl w:val="0"/>
              <w:numPr>
                <w:ilvl w:val="0"/>
                <w:numId w:val="5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BE5BAE3"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uruchomienia lokalnej konsoli administracyjnej, działającej z poziomu przeglądarki internetowej.</w:t>
            </w:r>
          </w:p>
        </w:tc>
        <w:tc>
          <w:tcPr>
            <w:tcW w:w="1192" w:type="dxa"/>
            <w:vAlign w:val="center"/>
          </w:tcPr>
          <w:p w14:paraId="073F5F4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537AF5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44F6AE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5C63F1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BE62043" w14:textId="77777777" w:rsidTr="00501C68">
        <w:trPr>
          <w:gridBefore w:val="1"/>
          <w:wBefore w:w="7" w:type="dxa"/>
          <w:trHeight w:val="238"/>
        </w:trPr>
        <w:tc>
          <w:tcPr>
            <w:tcW w:w="554" w:type="dxa"/>
            <w:shd w:val="clear" w:color="auto" w:fill="D9D9D9" w:themeFill="background1" w:themeFillShade="D9"/>
            <w:vAlign w:val="center"/>
          </w:tcPr>
          <w:p w14:paraId="19E6E175" w14:textId="77777777" w:rsidR="00B51515" w:rsidRPr="008A682A" w:rsidRDefault="00B51515" w:rsidP="00DD1BBF">
            <w:pPr>
              <w:pStyle w:val="Akapitzlist"/>
              <w:widowControl w:val="0"/>
              <w:numPr>
                <w:ilvl w:val="0"/>
                <w:numId w:val="68"/>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963FCCD"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urządzeń mobilnych</w:t>
            </w:r>
          </w:p>
        </w:tc>
      </w:tr>
      <w:tr w:rsidR="00B51515" w:rsidRPr="008A682A" w14:paraId="7D33E68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70715F"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02BA2AD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Skanowanie wszystkich typów plików, zarówno w pamięci wewnętrznej, jak i na karcie SD, bez względu na ich rozszerzenie.</w:t>
            </w:r>
          </w:p>
        </w:tc>
        <w:tc>
          <w:tcPr>
            <w:tcW w:w="1192" w:type="dxa"/>
            <w:vAlign w:val="center"/>
          </w:tcPr>
          <w:p w14:paraId="3B0A786F"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BBB1D9C"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46BA7A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10AFA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23A527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209978"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CAC805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Automatyczne uruchamianie skanowania, gdy urządzenie jest w trybie bezczynności (w pełni naładowane i podłączone do ładowarki).</w:t>
            </w:r>
          </w:p>
        </w:tc>
        <w:tc>
          <w:tcPr>
            <w:tcW w:w="1192" w:type="dxa"/>
            <w:vAlign w:val="center"/>
          </w:tcPr>
          <w:p w14:paraId="40C3503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FE9D91A"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93A82F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4BF841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351928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279CA30"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54E670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skonfigurowania zaufanej karty SIM.</w:t>
            </w:r>
          </w:p>
        </w:tc>
        <w:tc>
          <w:tcPr>
            <w:tcW w:w="1192" w:type="dxa"/>
            <w:vAlign w:val="center"/>
          </w:tcPr>
          <w:p w14:paraId="4BD4793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3A6FB2"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9DBD52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18D430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2713B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B6E176E"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985DC7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Wysłanie na urządzenie komendy z konsoli centralnego zarządzania, która umożliwi usunięcie zawartości urządzenia, przywrócenie urządzenie do ustawień fabrycznych, zablokowania urządzenia, uruchomienie sygnału dźwiękowego, lokalizację GPS.</w:t>
            </w:r>
          </w:p>
        </w:tc>
        <w:tc>
          <w:tcPr>
            <w:tcW w:w="1192" w:type="dxa"/>
            <w:vAlign w:val="center"/>
          </w:tcPr>
          <w:p w14:paraId="2F684EE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FA79CD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C38519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79F399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BFBCC7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D16FC21"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5D33FB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Wyświetlenie listy zainstalowanych aplikacji.</w:t>
            </w:r>
          </w:p>
        </w:tc>
        <w:tc>
          <w:tcPr>
            <w:tcW w:w="1192" w:type="dxa"/>
            <w:vAlign w:val="center"/>
          </w:tcPr>
          <w:p w14:paraId="543F9B5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736D58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AAB17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86669F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9D2964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5E00A15"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EEFB67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Blokowanie aplikacji w oparciu o nazwę aplikacji, nazwę pakietu, kategorię sklepu Google Play, uprawnienia aplikacji, pochodzenie aplikacji z nieznanego źródła.</w:t>
            </w:r>
          </w:p>
        </w:tc>
        <w:tc>
          <w:tcPr>
            <w:tcW w:w="1192" w:type="dxa"/>
            <w:vAlign w:val="center"/>
          </w:tcPr>
          <w:p w14:paraId="3D37262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7BE9D5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6A745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A26493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A27B5D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EDBBB1E" w14:textId="77777777" w:rsidR="00B51515" w:rsidRPr="008A682A" w:rsidRDefault="00B51515" w:rsidP="00DD1BBF">
            <w:pPr>
              <w:pStyle w:val="Akapitzlist"/>
              <w:widowControl w:val="0"/>
              <w:numPr>
                <w:ilvl w:val="0"/>
                <w:numId w:val="58"/>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EA656E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Skanowanie wszystkich typów plików, zarówno w pamięci wewnętrznej, jak i na karcie SD, bez względu na ich rozszerzenie.</w:t>
            </w:r>
          </w:p>
        </w:tc>
        <w:tc>
          <w:tcPr>
            <w:tcW w:w="1192" w:type="dxa"/>
            <w:vAlign w:val="center"/>
          </w:tcPr>
          <w:p w14:paraId="3E5F953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3EBF72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E7693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FBDBA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967AF8" w14:paraId="486A8761" w14:textId="77777777" w:rsidTr="00501C68">
        <w:trPr>
          <w:gridBefore w:val="1"/>
          <w:wBefore w:w="7" w:type="dxa"/>
          <w:trHeight w:val="210"/>
        </w:trPr>
        <w:tc>
          <w:tcPr>
            <w:tcW w:w="554" w:type="dxa"/>
          </w:tcPr>
          <w:p w14:paraId="67DDC429" w14:textId="77777777" w:rsidR="00B51515" w:rsidRPr="00DC5205"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41BB459E" w14:textId="77777777" w:rsidR="00B51515" w:rsidRPr="00DC5205" w:rsidRDefault="00B51515" w:rsidP="00B51515">
            <w:pPr>
              <w:spacing w:before="20" w:after="20" w:line="240" w:lineRule="auto"/>
              <w:ind w:left="0"/>
              <w:rPr>
                <w:rFonts w:ascii="Calibri Light" w:hAnsi="Calibri Light" w:cs="Calibri Light"/>
                <w:b/>
                <w:i/>
                <w:iCs/>
                <w:color w:val="365F91" w:themeColor="accent1" w:themeShade="BF"/>
                <w:szCs w:val="22"/>
              </w:rPr>
            </w:pPr>
            <w:r w:rsidRPr="00DC5205">
              <w:rPr>
                <w:rFonts w:ascii="Calibri Light" w:hAnsi="Calibri Light" w:cs="Calibri Light"/>
                <w:b/>
                <w:i/>
                <w:iCs/>
                <w:color w:val="365F91" w:themeColor="accent1" w:themeShade="BF"/>
                <w:szCs w:val="22"/>
              </w:rPr>
              <w:t>System DLP</w:t>
            </w:r>
          </w:p>
        </w:tc>
      </w:tr>
      <w:tr w:rsidR="00B51515" w:rsidRPr="00967AF8" w14:paraId="77665F2B" w14:textId="77777777" w:rsidTr="00501C68">
        <w:trPr>
          <w:gridBefore w:val="1"/>
          <w:wBefore w:w="7" w:type="dxa"/>
          <w:trHeight w:val="210"/>
        </w:trPr>
        <w:tc>
          <w:tcPr>
            <w:tcW w:w="554" w:type="dxa"/>
            <w:shd w:val="clear" w:color="auto" w:fill="D9D9D9"/>
            <w:vAlign w:val="center"/>
          </w:tcPr>
          <w:p w14:paraId="39D86AEE" w14:textId="77777777" w:rsidR="00B51515" w:rsidRPr="00967AF8" w:rsidRDefault="00B51515"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3E8B0C5F" w14:textId="77777777" w:rsidR="00B51515" w:rsidRPr="00967AF8" w:rsidRDefault="00B51515" w:rsidP="00B51515">
            <w:pPr>
              <w:spacing w:before="40" w:after="40" w:line="240" w:lineRule="auto"/>
              <w:ind w:left="0"/>
              <w:rPr>
                <w:rFonts w:ascii="Calibri Light" w:hAnsi="Calibri Light" w:cs="Calibri Light"/>
                <w:color w:val="000000"/>
              </w:rPr>
            </w:pPr>
            <w:r w:rsidRPr="00967AF8">
              <w:rPr>
                <w:rFonts w:ascii="Calibri Light" w:hAnsi="Calibri Light" w:cs="Calibri Light"/>
                <w:b/>
                <w:bCs/>
                <w:smallCaps/>
                <w:color w:val="000000"/>
              </w:rPr>
              <w:t>Informacje ogólne</w:t>
            </w:r>
          </w:p>
        </w:tc>
      </w:tr>
      <w:tr w:rsidR="00B51515" w:rsidRPr="00967AF8" w14:paraId="5AC0EE49" w14:textId="77777777" w:rsidTr="00501C68">
        <w:trPr>
          <w:gridBefore w:val="1"/>
          <w:wBefore w:w="7" w:type="dxa"/>
          <w:trHeight w:val="210"/>
        </w:trPr>
        <w:tc>
          <w:tcPr>
            <w:tcW w:w="554" w:type="dxa"/>
            <w:vAlign w:val="center"/>
          </w:tcPr>
          <w:p w14:paraId="2D5DD97A" w14:textId="77777777" w:rsidR="00B51515" w:rsidRPr="00967AF8" w:rsidRDefault="00B51515" w:rsidP="00DD1BBF">
            <w:pPr>
              <w:pStyle w:val="Akapitzlist"/>
              <w:numPr>
                <w:ilvl w:val="0"/>
                <w:numId w:val="48"/>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448" w:type="dxa"/>
            <w:gridSpan w:val="3"/>
            <w:noWrap/>
            <w:vAlign w:val="center"/>
          </w:tcPr>
          <w:p w14:paraId="046CE3AF" w14:textId="77777777" w:rsidR="00B51515" w:rsidRPr="00967AF8" w:rsidRDefault="00B51515" w:rsidP="00B51515">
            <w:pPr>
              <w:spacing w:before="40" w:after="40" w:line="240" w:lineRule="auto"/>
              <w:ind w:left="0"/>
              <w:rPr>
                <w:rFonts w:ascii="Calibri Light" w:hAnsi="Calibri Light" w:cs="Calibri Light"/>
                <w:color w:val="000000"/>
                <w:sz w:val="20"/>
                <w:szCs w:val="20"/>
              </w:rPr>
            </w:pPr>
            <w:r w:rsidRPr="00967AF8">
              <w:rPr>
                <w:rFonts w:ascii="Calibri Light" w:hAnsi="Calibri Light" w:cs="Calibri Light"/>
                <w:color w:val="000000"/>
                <w:sz w:val="20"/>
                <w:szCs w:val="20"/>
              </w:rPr>
              <w:t>Producent / Nazwa rozwiązania</w:t>
            </w:r>
          </w:p>
        </w:tc>
        <w:tc>
          <w:tcPr>
            <w:tcW w:w="1192" w:type="dxa"/>
            <w:shd w:val="clear" w:color="auto" w:fill="FFFFFF"/>
            <w:vAlign w:val="center"/>
          </w:tcPr>
          <w:p w14:paraId="60675330"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EF557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tcPr>
          <w:p w14:paraId="56AFA2AE" w14:textId="77777777" w:rsidR="00B51515" w:rsidRPr="00967AF8" w:rsidRDefault="00B51515" w:rsidP="00B51515">
            <w:pPr>
              <w:spacing w:before="40" w:after="40" w:line="240" w:lineRule="auto"/>
              <w:jc w:val="center"/>
              <w:rPr>
                <w:rFonts w:ascii="Calibri Light" w:hAnsi="Calibri Light" w:cs="Calibri Light"/>
                <w:i/>
                <w:color w:val="808080"/>
              </w:rPr>
            </w:pPr>
          </w:p>
        </w:tc>
        <w:tc>
          <w:tcPr>
            <w:tcW w:w="4670" w:type="dxa"/>
            <w:gridSpan w:val="2"/>
            <w:vAlign w:val="center"/>
          </w:tcPr>
          <w:p w14:paraId="2B00DA3C" w14:textId="77777777" w:rsidR="00B51515" w:rsidRPr="00967AF8" w:rsidRDefault="00B51515" w:rsidP="00B51515">
            <w:pPr>
              <w:spacing w:before="40" w:after="40" w:line="240" w:lineRule="auto"/>
              <w:ind w:left="0"/>
              <w:jc w:val="center"/>
              <w:rPr>
                <w:rFonts w:ascii="Calibri Light" w:hAnsi="Calibri Light" w:cs="Calibri Light"/>
                <w:i/>
                <w:color w:val="808080"/>
              </w:rPr>
            </w:pPr>
            <w:r w:rsidRPr="00967AF8">
              <w:rPr>
                <w:rFonts w:ascii="Calibri Light" w:hAnsi="Calibri Light" w:cs="Calibri Light"/>
                <w:i/>
                <w:color w:val="808080"/>
              </w:rPr>
              <w:t>Podać producenta i nazwę rozwiązania</w:t>
            </w:r>
          </w:p>
        </w:tc>
      </w:tr>
      <w:tr w:rsidR="00B51515" w:rsidRPr="00967AF8" w14:paraId="4D0469C6" w14:textId="77777777" w:rsidTr="00501C68">
        <w:trPr>
          <w:gridBefore w:val="1"/>
          <w:wBefore w:w="7" w:type="dxa"/>
          <w:trHeight w:val="210"/>
        </w:trPr>
        <w:tc>
          <w:tcPr>
            <w:tcW w:w="554" w:type="dxa"/>
            <w:shd w:val="clear" w:color="auto" w:fill="D9D9D9"/>
            <w:vAlign w:val="center"/>
          </w:tcPr>
          <w:p w14:paraId="36825317" w14:textId="77777777" w:rsidR="00B51515" w:rsidRPr="00967AF8" w:rsidRDefault="00B51515"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0BA7AC3" w14:textId="77777777" w:rsidR="00B51515" w:rsidRPr="00967AF8" w:rsidRDefault="00B51515" w:rsidP="00B51515">
            <w:pPr>
              <w:spacing w:before="40" w:after="40" w:line="240" w:lineRule="auto"/>
              <w:ind w:left="0"/>
              <w:rPr>
                <w:rFonts w:ascii="Calibri Light" w:hAnsi="Calibri Light" w:cs="Calibri Light"/>
                <w:color w:val="000000"/>
              </w:rPr>
            </w:pPr>
            <w:r w:rsidRPr="00967AF8">
              <w:rPr>
                <w:rFonts w:ascii="Calibri Light" w:hAnsi="Calibri Light" w:cs="Calibri Light"/>
                <w:b/>
                <w:smallCaps/>
                <w:spacing w:val="2"/>
              </w:rPr>
              <w:t>Wymagania ogólne</w:t>
            </w:r>
          </w:p>
        </w:tc>
      </w:tr>
      <w:tr w:rsidR="00B51515" w:rsidRPr="00967AF8" w14:paraId="2B881074" w14:textId="77777777" w:rsidTr="00501C68">
        <w:trPr>
          <w:gridBefore w:val="1"/>
          <w:wBefore w:w="7" w:type="dxa"/>
          <w:trHeight w:val="210"/>
        </w:trPr>
        <w:tc>
          <w:tcPr>
            <w:tcW w:w="554" w:type="dxa"/>
            <w:vAlign w:val="center"/>
          </w:tcPr>
          <w:p w14:paraId="3D5AB017"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B22300E" w14:textId="77777777" w:rsidR="00B51515" w:rsidRPr="00285E4A"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W</w:t>
            </w:r>
            <w:r w:rsidRPr="00285E4A">
              <w:rPr>
                <w:rFonts w:ascii="Calibri Light" w:hAnsi="Calibri Light" w:cs="Calibri Light"/>
                <w:color w:val="000000"/>
                <w:sz w:val="20"/>
                <w:szCs w:val="20"/>
              </w:rPr>
              <w:t>sparcie instalacji w oparciu o bazę MS SQL.</w:t>
            </w:r>
          </w:p>
        </w:tc>
        <w:tc>
          <w:tcPr>
            <w:tcW w:w="1192" w:type="dxa"/>
            <w:shd w:val="clear" w:color="auto" w:fill="FFFFFF"/>
            <w:vAlign w:val="center"/>
          </w:tcPr>
          <w:p w14:paraId="499A70C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4E5B7D8"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BCAB7BB"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AF747BD"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8283A80" w14:textId="77777777" w:rsidTr="00501C68">
        <w:trPr>
          <w:gridBefore w:val="1"/>
          <w:wBefore w:w="7" w:type="dxa"/>
          <w:trHeight w:val="210"/>
        </w:trPr>
        <w:tc>
          <w:tcPr>
            <w:tcW w:w="554" w:type="dxa"/>
            <w:vAlign w:val="center"/>
          </w:tcPr>
          <w:p w14:paraId="1DEBF01C"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F671DF6"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Praca w architekturze serwer, agent, klienta gdzie komunikacja serwera zarządzającego z klientem odbywa się tylko przy pomocy agenta.</w:t>
            </w:r>
          </w:p>
        </w:tc>
        <w:tc>
          <w:tcPr>
            <w:tcW w:w="1192" w:type="dxa"/>
            <w:shd w:val="clear" w:color="auto" w:fill="FFFFFF"/>
            <w:vAlign w:val="center"/>
          </w:tcPr>
          <w:p w14:paraId="31F5649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E22042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A05FE3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2F69113"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0FF2F7D" w14:textId="77777777" w:rsidTr="00501C68">
        <w:trPr>
          <w:gridBefore w:val="1"/>
          <w:wBefore w:w="7" w:type="dxa"/>
          <w:trHeight w:val="210"/>
        </w:trPr>
        <w:tc>
          <w:tcPr>
            <w:tcW w:w="554" w:type="dxa"/>
            <w:vAlign w:val="center"/>
          </w:tcPr>
          <w:p w14:paraId="4A592DF9"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A458265"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Serwer administracyjny musi umożliwiać wykonanie instalacji/dezinstalacji zdalnej klienta na stacjach roboczych.</w:t>
            </w:r>
          </w:p>
        </w:tc>
        <w:tc>
          <w:tcPr>
            <w:tcW w:w="1192" w:type="dxa"/>
            <w:shd w:val="clear" w:color="auto" w:fill="FFFFFF"/>
            <w:vAlign w:val="center"/>
          </w:tcPr>
          <w:p w14:paraId="37A84DD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EBEC8D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82C69A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ADDFB5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D9AD31D" w14:textId="77777777" w:rsidTr="00501C68">
        <w:trPr>
          <w:gridBefore w:val="1"/>
          <w:wBefore w:w="7" w:type="dxa"/>
          <w:trHeight w:val="210"/>
        </w:trPr>
        <w:tc>
          <w:tcPr>
            <w:tcW w:w="554" w:type="dxa"/>
            <w:vAlign w:val="center"/>
          </w:tcPr>
          <w:p w14:paraId="78CD98D0"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26C4B91"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 xml:space="preserve">Rozwiązanie </w:t>
            </w:r>
            <w:r w:rsidRPr="00285E4A">
              <w:rPr>
                <w:rFonts w:ascii="Calibri Light" w:hAnsi="Calibri Light" w:cs="Calibri Light"/>
                <w:color w:val="000000"/>
                <w:sz w:val="20"/>
                <w:szCs w:val="20"/>
              </w:rPr>
              <w:t xml:space="preserve">musi być </w:t>
            </w:r>
            <w:r>
              <w:rPr>
                <w:rFonts w:ascii="Calibri Light" w:hAnsi="Calibri Light" w:cs="Calibri Light"/>
                <w:color w:val="000000"/>
                <w:sz w:val="20"/>
                <w:szCs w:val="20"/>
              </w:rPr>
              <w:t xml:space="preserve">dostępne minimum </w:t>
            </w:r>
            <w:r w:rsidRPr="00285E4A">
              <w:rPr>
                <w:rFonts w:ascii="Calibri Light" w:hAnsi="Calibri Light" w:cs="Calibri Light"/>
                <w:color w:val="000000"/>
                <w:sz w:val="20"/>
                <w:szCs w:val="20"/>
              </w:rPr>
              <w:t xml:space="preserve">w </w:t>
            </w:r>
            <w:r>
              <w:rPr>
                <w:rFonts w:ascii="Calibri Light" w:hAnsi="Calibri Light" w:cs="Calibri Light"/>
                <w:color w:val="000000"/>
                <w:sz w:val="20"/>
                <w:szCs w:val="20"/>
              </w:rPr>
              <w:t xml:space="preserve">polskiej wersji </w:t>
            </w:r>
            <w:r w:rsidRPr="00285E4A">
              <w:rPr>
                <w:rFonts w:ascii="Calibri Light" w:hAnsi="Calibri Light" w:cs="Calibri Light"/>
                <w:color w:val="000000"/>
                <w:sz w:val="20"/>
                <w:szCs w:val="20"/>
              </w:rPr>
              <w:t>język</w:t>
            </w:r>
            <w:r>
              <w:rPr>
                <w:rFonts w:ascii="Calibri Light" w:hAnsi="Calibri Light" w:cs="Calibri Light"/>
                <w:color w:val="000000"/>
                <w:sz w:val="20"/>
                <w:szCs w:val="20"/>
              </w:rPr>
              <w:t>owej</w:t>
            </w:r>
            <w:r w:rsidRPr="00285E4A">
              <w:rPr>
                <w:rFonts w:ascii="Calibri Light" w:hAnsi="Calibri Light" w:cs="Calibri Light"/>
                <w:color w:val="000000"/>
                <w:sz w:val="20"/>
                <w:szCs w:val="20"/>
              </w:rPr>
              <w:t>.</w:t>
            </w:r>
          </w:p>
        </w:tc>
        <w:tc>
          <w:tcPr>
            <w:tcW w:w="1192" w:type="dxa"/>
            <w:shd w:val="clear" w:color="auto" w:fill="FFFFFF"/>
            <w:vAlign w:val="center"/>
          </w:tcPr>
          <w:p w14:paraId="0F9BB1A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2FAFB1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17F33F0"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7F859D4"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E225E47" w14:textId="77777777" w:rsidTr="00501C68">
        <w:trPr>
          <w:gridBefore w:val="1"/>
          <w:wBefore w:w="7" w:type="dxa"/>
          <w:trHeight w:val="210"/>
        </w:trPr>
        <w:tc>
          <w:tcPr>
            <w:tcW w:w="554" w:type="dxa"/>
            <w:vAlign w:val="center"/>
          </w:tcPr>
          <w:p w14:paraId="0FCDA382"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F0662DA"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A</w:t>
            </w:r>
            <w:r w:rsidRPr="00285E4A">
              <w:rPr>
                <w:rFonts w:ascii="Calibri Light" w:hAnsi="Calibri Light" w:cs="Calibri Light"/>
                <w:color w:val="000000"/>
                <w:sz w:val="20"/>
                <w:szCs w:val="20"/>
              </w:rPr>
              <w:t>utomatyczne pobierani</w:t>
            </w:r>
            <w:r>
              <w:rPr>
                <w:rFonts w:ascii="Calibri Light" w:hAnsi="Calibri Light" w:cs="Calibri Light"/>
                <w:color w:val="000000"/>
                <w:sz w:val="20"/>
                <w:szCs w:val="20"/>
              </w:rPr>
              <w:t>e</w:t>
            </w:r>
            <w:r w:rsidRPr="00285E4A">
              <w:rPr>
                <w:rFonts w:ascii="Calibri Light" w:hAnsi="Calibri Light" w:cs="Calibri Light"/>
                <w:color w:val="000000"/>
                <w:sz w:val="20"/>
                <w:szCs w:val="20"/>
              </w:rPr>
              <w:t xml:space="preserve"> aktualizacji definicji kategoryzowania stron internetowych oraz aplikacji. Musi być możliwość wyłączenia automatycznego pobierania.</w:t>
            </w:r>
          </w:p>
        </w:tc>
        <w:tc>
          <w:tcPr>
            <w:tcW w:w="1192" w:type="dxa"/>
            <w:shd w:val="clear" w:color="auto" w:fill="FFFFFF"/>
            <w:vAlign w:val="center"/>
          </w:tcPr>
          <w:p w14:paraId="130B40F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1C8935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6C9F06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C18CAA1"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AD73C60" w14:textId="77777777" w:rsidTr="00501C68">
        <w:trPr>
          <w:gridBefore w:val="1"/>
          <w:wBefore w:w="7" w:type="dxa"/>
          <w:trHeight w:val="210"/>
        </w:trPr>
        <w:tc>
          <w:tcPr>
            <w:tcW w:w="554" w:type="dxa"/>
            <w:vAlign w:val="center"/>
          </w:tcPr>
          <w:p w14:paraId="278790D4" w14:textId="77777777" w:rsidR="00B51515" w:rsidRPr="00967AF8" w:rsidRDefault="00B51515" w:rsidP="00DD1BBF">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6CBCFFD" w14:textId="446FC9DD" w:rsidR="00B51515"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 xml:space="preserve">Rozwiązanie musi uwzględniać </w:t>
            </w:r>
            <w:r w:rsidR="003C091A">
              <w:rPr>
                <w:rFonts w:ascii="Calibri Light" w:hAnsi="Calibri Light" w:cs="Calibri Light"/>
                <w:color w:val="000000"/>
                <w:sz w:val="20"/>
                <w:szCs w:val="20"/>
              </w:rPr>
              <w:t>79</w:t>
            </w:r>
            <w:r>
              <w:rPr>
                <w:rFonts w:ascii="Calibri Light" w:hAnsi="Calibri Light" w:cs="Calibri Light"/>
                <w:color w:val="000000"/>
                <w:sz w:val="20"/>
                <w:szCs w:val="20"/>
              </w:rPr>
              <w:t xml:space="preserve"> użytkowników/stacji roboczych. Jeżeli wymagana jest licencja obejmująca ilość użytkowników lub stacji roboczych należy ja dostarczyć.</w:t>
            </w:r>
          </w:p>
        </w:tc>
        <w:tc>
          <w:tcPr>
            <w:tcW w:w="1192" w:type="dxa"/>
            <w:shd w:val="clear" w:color="auto" w:fill="FFFFFF"/>
            <w:vAlign w:val="center"/>
          </w:tcPr>
          <w:p w14:paraId="23F6CE8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E5D5AD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E73EA56"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FF1D076"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108A98C" w14:textId="77777777" w:rsidTr="00501C68">
        <w:trPr>
          <w:gridBefore w:val="1"/>
          <w:wBefore w:w="7" w:type="dxa"/>
          <w:trHeight w:val="210"/>
        </w:trPr>
        <w:tc>
          <w:tcPr>
            <w:tcW w:w="554" w:type="dxa"/>
            <w:shd w:val="clear" w:color="auto" w:fill="D9D9D9"/>
            <w:vAlign w:val="center"/>
          </w:tcPr>
          <w:p w14:paraId="1E33EBF2" w14:textId="77777777" w:rsidR="00B51515" w:rsidRPr="00967AF8" w:rsidRDefault="00B51515"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8EF57D0" w14:textId="77777777" w:rsidR="00B51515" w:rsidRPr="00967AF8" w:rsidRDefault="00B51515" w:rsidP="00B51515">
            <w:pPr>
              <w:spacing w:before="40" w:after="40" w:line="240" w:lineRule="auto"/>
              <w:ind w:left="0"/>
              <w:rPr>
                <w:rFonts w:ascii="Calibri Light" w:hAnsi="Calibri Light" w:cs="Calibri Light"/>
                <w:color w:val="000000"/>
              </w:rPr>
            </w:pPr>
            <w:r>
              <w:rPr>
                <w:rFonts w:ascii="Calibri Light" w:hAnsi="Calibri Light" w:cs="Calibri Light"/>
                <w:b/>
                <w:smallCaps/>
                <w:spacing w:val="2"/>
              </w:rPr>
              <w:t>Funkcjonalność</w:t>
            </w:r>
          </w:p>
        </w:tc>
      </w:tr>
      <w:tr w:rsidR="003F5588" w:rsidRPr="00967AF8" w14:paraId="311D878D" w14:textId="77777777" w:rsidTr="00501C68">
        <w:trPr>
          <w:gridBefore w:val="1"/>
          <w:wBefore w:w="7" w:type="dxa"/>
          <w:trHeight w:val="210"/>
        </w:trPr>
        <w:tc>
          <w:tcPr>
            <w:tcW w:w="554" w:type="dxa"/>
            <w:vAlign w:val="center"/>
          </w:tcPr>
          <w:p w14:paraId="645D114F"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16DFF67" w14:textId="2DEC1D98" w:rsidR="003F5588" w:rsidRPr="00285E4A"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Weryfikacja zawartości pliku w czasie rzeczywistym.</w:t>
            </w:r>
          </w:p>
        </w:tc>
        <w:tc>
          <w:tcPr>
            <w:tcW w:w="1192" w:type="dxa"/>
            <w:shd w:val="clear" w:color="auto" w:fill="FFFFFF"/>
            <w:vAlign w:val="center"/>
          </w:tcPr>
          <w:p w14:paraId="53EC0E59"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1EF56C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5E1FAF1"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964F525"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4A2E7353" w14:textId="77777777" w:rsidTr="00501C68">
        <w:trPr>
          <w:gridBefore w:val="1"/>
          <w:wBefore w:w="7" w:type="dxa"/>
          <w:trHeight w:val="210"/>
        </w:trPr>
        <w:tc>
          <w:tcPr>
            <w:tcW w:w="554" w:type="dxa"/>
            <w:vAlign w:val="center"/>
          </w:tcPr>
          <w:p w14:paraId="54E5F07B"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4478ABC" w14:textId="3FCCDFFF" w:rsidR="003F5588" w:rsidRPr="00285E4A"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W</w:t>
            </w:r>
            <w:r w:rsidRPr="00615089">
              <w:rPr>
                <w:rFonts w:ascii="Calibri Light" w:eastAsiaTheme="minorHAnsi" w:hAnsi="Calibri Light" w:cs="Calibri Light"/>
                <w:color w:val="000000"/>
                <w:sz w:val="20"/>
                <w:szCs w:val="20"/>
              </w:rPr>
              <w:t>ysyłani</w:t>
            </w:r>
            <w:r>
              <w:rPr>
                <w:rFonts w:ascii="Calibri Light" w:eastAsiaTheme="minorHAnsi" w:hAnsi="Calibri Light" w:cs="Calibri Light"/>
                <w:color w:val="000000"/>
                <w:sz w:val="20"/>
                <w:szCs w:val="20"/>
              </w:rPr>
              <w:t>e</w:t>
            </w:r>
            <w:r w:rsidRPr="00615089">
              <w:rPr>
                <w:rFonts w:ascii="Calibri Light" w:eastAsiaTheme="minorHAnsi" w:hAnsi="Calibri Light" w:cs="Calibri Light"/>
                <w:color w:val="000000"/>
                <w:sz w:val="20"/>
                <w:szCs w:val="20"/>
              </w:rPr>
              <w:t xml:space="preserve"> alertów, </w:t>
            </w:r>
            <w:r>
              <w:rPr>
                <w:rFonts w:ascii="Calibri Light" w:eastAsiaTheme="minorHAnsi" w:hAnsi="Calibri Light" w:cs="Calibri Light"/>
                <w:color w:val="000000"/>
                <w:sz w:val="20"/>
                <w:szCs w:val="20"/>
              </w:rPr>
              <w:t xml:space="preserve">co </w:t>
            </w:r>
            <w:r w:rsidRPr="00615089">
              <w:rPr>
                <w:rFonts w:ascii="Calibri Light" w:eastAsiaTheme="minorHAnsi" w:hAnsi="Calibri Light" w:cs="Calibri Light"/>
                <w:color w:val="000000"/>
                <w:sz w:val="20"/>
                <w:szCs w:val="20"/>
              </w:rPr>
              <w:t>najmniej za pośrednictwem wiadomości email.</w:t>
            </w:r>
          </w:p>
        </w:tc>
        <w:tc>
          <w:tcPr>
            <w:tcW w:w="1192" w:type="dxa"/>
            <w:shd w:val="clear" w:color="auto" w:fill="FFFFFF"/>
            <w:vAlign w:val="center"/>
          </w:tcPr>
          <w:p w14:paraId="17A1FEEE"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CBD9F84"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19D677D"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E980CC4"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2D568C28" w14:textId="77777777" w:rsidTr="00501C68">
        <w:trPr>
          <w:gridBefore w:val="1"/>
          <w:wBefore w:w="7" w:type="dxa"/>
          <w:trHeight w:val="210"/>
        </w:trPr>
        <w:tc>
          <w:tcPr>
            <w:tcW w:w="554" w:type="dxa"/>
            <w:vAlign w:val="center"/>
          </w:tcPr>
          <w:p w14:paraId="730B12DD"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ADF8EB7" w14:textId="4C0E0F88" w:rsidR="003F5588" w:rsidRPr="00285E4A"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W</w:t>
            </w:r>
            <w:r w:rsidRPr="00AA4EAF">
              <w:rPr>
                <w:rFonts w:ascii="Calibri Light" w:hAnsi="Calibri Light" w:cs="Calibri Light"/>
                <w:color w:val="000000"/>
                <w:sz w:val="20"/>
                <w:szCs w:val="20"/>
              </w:rPr>
              <w:t>ykonywanie zadań kategoryzacji plików, zarówno istniejących na stacjach roboczych i zasobach sieciowych, jak i nowo powstałych na bazie już skategoryzowanych plików.</w:t>
            </w:r>
          </w:p>
        </w:tc>
        <w:tc>
          <w:tcPr>
            <w:tcW w:w="1192" w:type="dxa"/>
            <w:shd w:val="clear" w:color="auto" w:fill="FFFFFF"/>
            <w:vAlign w:val="center"/>
          </w:tcPr>
          <w:p w14:paraId="3D72C1A5"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7BB57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2EED22F"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F021118"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2B6FB8D7" w14:textId="77777777" w:rsidTr="00501C68">
        <w:trPr>
          <w:gridBefore w:val="1"/>
          <w:wBefore w:w="7" w:type="dxa"/>
          <w:trHeight w:val="210"/>
        </w:trPr>
        <w:tc>
          <w:tcPr>
            <w:tcW w:w="554" w:type="dxa"/>
            <w:vAlign w:val="center"/>
          </w:tcPr>
          <w:p w14:paraId="6C4B9B1E"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B8ABDC5" w14:textId="30D3385C" w:rsidR="003F5588" w:rsidRPr="00285E4A"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K</w:t>
            </w:r>
            <w:r w:rsidRPr="00E97135">
              <w:rPr>
                <w:rFonts w:ascii="Calibri Light" w:eastAsiaTheme="minorHAnsi" w:hAnsi="Calibri Light" w:cs="Calibri Light"/>
                <w:color w:val="000000"/>
                <w:sz w:val="20"/>
                <w:szCs w:val="20"/>
              </w:rPr>
              <w:t>ategoryzacj</w:t>
            </w:r>
            <w:r>
              <w:rPr>
                <w:rFonts w:ascii="Calibri Light" w:eastAsiaTheme="minorHAnsi" w:hAnsi="Calibri Light" w:cs="Calibri Light"/>
                <w:color w:val="000000"/>
                <w:sz w:val="20"/>
                <w:szCs w:val="20"/>
              </w:rPr>
              <w:t>a</w:t>
            </w:r>
            <w:r w:rsidRPr="00E97135">
              <w:rPr>
                <w:rFonts w:ascii="Calibri Light" w:eastAsiaTheme="minorHAnsi" w:hAnsi="Calibri Light" w:cs="Calibri Light"/>
                <w:color w:val="000000"/>
                <w:sz w:val="20"/>
                <w:szCs w:val="20"/>
              </w:rPr>
              <w:t xml:space="preserve"> plików wrażliwych na podstawie aplikacji, lokalizacji, adresu URL, formatu pliku i zawartości pliku.</w:t>
            </w:r>
          </w:p>
        </w:tc>
        <w:tc>
          <w:tcPr>
            <w:tcW w:w="1192" w:type="dxa"/>
            <w:shd w:val="clear" w:color="auto" w:fill="FFFFFF"/>
            <w:vAlign w:val="center"/>
          </w:tcPr>
          <w:p w14:paraId="049EE964"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F6C44FE"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79FAFCB"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427F1B0"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6B27FD08" w14:textId="77777777" w:rsidTr="00501C68">
        <w:trPr>
          <w:gridBefore w:val="1"/>
          <w:wBefore w:w="7" w:type="dxa"/>
          <w:trHeight w:val="210"/>
        </w:trPr>
        <w:tc>
          <w:tcPr>
            <w:tcW w:w="554" w:type="dxa"/>
            <w:vAlign w:val="center"/>
          </w:tcPr>
          <w:p w14:paraId="5824FC16"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DE7BB93" w14:textId="71C6DD51" w:rsidR="003F5588" w:rsidRPr="00285E4A"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W</w:t>
            </w:r>
            <w:r w:rsidRPr="00615089">
              <w:rPr>
                <w:rFonts w:ascii="Calibri Light" w:hAnsi="Calibri Light" w:cs="Calibri Light"/>
                <w:color w:val="000000"/>
                <w:sz w:val="20"/>
                <w:szCs w:val="20"/>
              </w:rPr>
              <w:t>ykorzystywa</w:t>
            </w:r>
            <w:r>
              <w:rPr>
                <w:rFonts w:ascii="Calibri Light" w:hAnsi="Calibri Light" w:cs="Calibri Light"/>
                <w:color w:val="000000"/>
                <w:sz w:val="20"/>
                <w:szCs w:val="20"/>
              </w:rPr>
              <w:t>nie</w:t>
            </w:r>
            <w:r w:rsidRPr="00615089">
              <w:rPr>
                <w:rFonts w:ascii="Calibri Light" w:hAnsi="Calibri Light" w:cs="Calibri Light"/>
                <w:color w:val="000000"/>
                <w:sz w:val="20"/>
                <w:szCs w:val="20"/>
              </w:rPr>
              <w:t xml:space="preserve"> mechanizm</w:t>
            </w:r>
            <w:r>
              <w:rPr>
                <w:rFonts w:ascii="Calibri Light" w:hAnsi="Calibri Light" w:cs="Calibri Light"/>
                <w:color w:val="000000"/>
                <w:sz w:val="20"/>
                <w:szCs w:val="20"/>
              </w:rPr>
              <w:t>u</w:t>
            </w:r>
            <w:r w:rsidRPr="00615089">
              <w:rPr>
                <w:rFonts w:ascii="Calibri Light" w:hAnsi="Calibri Light" w:cs="Calibri Light"/>
                <w:color w:val="000000"/>
                <w:sz w:val="20"/>
                <w:szCs w:val="20"/>
              </w:rPr>
              <w:t xml:space="preserve"> OCR (</w:t>
            </w:r>
            <w:proofErr w:type="spellStart"/>
            <w:r w:rsidRPr="00615089">
              <w:rPr>
                <w:rFonts w:ascii="Calibri Light" w:hAnsi="Calibri Light" w:cs="Calibri Light"/>
                <w:color w:val="000000"/>
                <w:sz w:val="20"/>
                <w:szCs w:val="20"/>
              </w:rPr>
              <w:t>optical</w:t>
            </w:r>
            <w:proofErr w:type="spellEnd"/>
            <w:r w:rsidRPr="00615089">
              <w:rPr>
                <w:rFonts w:ascii="Calibri Light" w:hAnsi="Calibri Light" w:cs="Calibri Light"/>
                <w:color w:val="000000"/>
                <w:sz w:val="20"/>
                <w:szCs w:val="20"/>
              </w:rPr>
              <w:t xml:space="preserve"> </w:t>
            </w:r>
            <w:proofErr w:type="spellStart"/>
            <w:r w:rsidRPr="00615089">
              <w:rPr>
                <w:rFonts w:ascii="Calibri Light" w:hAnsi="Calibri Light" w:cs="Calibri Light"/>
                <w:color w:val="000000"/>
                <w:sz w:val="20"/>
                <w:szCs w:val="20"/>
              </w:rPr>
              <w:t>character</w:t>
            </w:r>
            <w:proofErr w:type="spellEnd"/>
            <w:r w:rsidRPr="00615089">
              <w:rPr>
                <w:rFonts w:ascii="Calibri Light" w:hAnsi="Calibri Light" w:cs="Calibri Light"/>
                <w:color w:val="000000"/>
                <w:sz w:val="20"/>
                <w:szCs w:val="20"/>
              </w:rPr>
              <w:t xml:space="preserve"> </w:t>
            </w:r>
            <w:proofErr w:type="spellStart"/>
            <w:r w:rsidRPr="00615089">
              <w:rPr>
                <w:rFonts w:ascii="Calibri Light" w:hAnsi="Calibri Light" w:cs="Calibri Light"/>
                <w:color w:val="000000"/>
                <w:sz w:val="20"/>
                <w:szCs w:val="20"/>
              </w:rPr>
              <w:t>recognition</w:t>
            </w:r>
            <w:proofErr w:type="spellEnd"/>
            <w:r w:rsidRPr="00615089">
              <w:rPr>
                <w:rFonts w:ascii="Calibri Light" w:hAnsi="Calibri Light" w:cs="Calibri Light"/>
                <w:color w:val="000000"/>
                <w:sz w:val="20"/>
                <w:szCs w:val="20"/>
              </w:rPr>
              <w:t xml:space="preserve">), </w:t>
            </w:r>
            <w:r>
              <w:rPr>
                <w:rFonts w:ascii="Calibri Light" w:hAnsi="Calibri Light" w:cs="Calibri Light"/>
                <w:color w:val="000000"/>
                <w:sz w:val="20"/>
                <w:szCs w:val="20"/>
              </w:rPr>
              <w:t>w celu</w:t>
            </w:r>
            <w:r w:rsidRPr="00615089">
              <w:rPr>
                <w:rFonts w:ascii="Calibri Light" w:hAnsi="Calibri Light" w:cs="Calibri Light"/>
                <w:color w:val="000000"/>
                <w:sz w:val="20"/>
                <w:szCs w:val="20"/>
              </w:rPr>
              <w:t xml:space="preserve"> wykrywa</w:t>
            </w:r>
            <w:r>
              <w:rPr>
                <w:rFonts w:ascii="Calibri Light" w:hAnsi="Calibri Light" w:cs="Calibri Light"/>
                <w:color w:val="000000"/>
                <w:sz w:val="20"/>
                <w:szCs w:val="20"/>
              </w:rPr>
              <w:t>nia</w:t>
            </w:r>
            <w:r w:rsidRPr="00615089">
              <w:rPr>
                <w:rFonts w:ascii="Calibri Light" w:hAnsi="Calibri Light" w:cs="Calibri Light"/>
                <w:color w:val="000000"/>
                <w:sz w:val="20"/>
                <w:szCs w:val="20"/>
              </w:rPr>
              <w:t xml:space="preserve"> poufn</w:t>
            </w:r>
            <w:r>
              <w:rPr>
                <w:rFonts w:ascii="Calibri Light" w:hAnsi="Calibri Light" w:cs="Calibri Light"/>
                <w:color w:val="000000"/>
                <w:sz w:val="20"/>
                <w:szCs w:val="20"/>
              </w:rPr>
              <w:t>ych</w:t>
            </w:r>
            <w:r w:rsidRPr="00615089">
              <w:rPr>
                <w:rFonts w:ascii="Calibri Light" w:hAnsi="Calibri Light" w:cs="Calibri Light"/>
                <w:color w:val="000000"/>
                <w:sz w:val="20"/>
                <w:szCs w:val="20"/>
              </w:rPr>
              <w:t xml:space="preserve"> treści w obrazach, zdjęciach i zeskanowanych dokumentach.</w:t>
            </w:r>
          </w:p>
        </w:tc>
        <w:tc>
          <w:tcPr>
            <w:tcW w:w="1192" w:type="dxa"/>
            <w:shd w:val="clear" w:color="auto" w:fill="FFFFFF"/>
            <w:vAlign w:val="center"/>
          </w:tcPr>
          <w:p w14:paraId="5E13B93D"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5B633E6"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9F1D71F"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DD68E90"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433786D7" w14:textId="77777777" w:rsidTr="00501C68">
        <w:trPr>
          <w:gridBefore w:val="1"/>
          <w:wBefore w:w="7" w:type="dxa"/>
          <w:trHeight w:val="210"/>
        </w:trPr>
        <w:tc>
          <w:tcPr>
            <w:tcW w:w="554" w:type="dxa"/>
            <w:vAlign w:val="center"/>
          </w:tcPr>
          <w:p w14:paraId="78230A1F"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7888C21" w14:textId="367A9D09" w:rsidR="003F5588" w:rsidRPr="003F5588" w:rsidRDefault="003F5588" w:rsidP="003F5588">
            <w:pPr>
              <w:suppressAutoHyphens w:val="0"/>
              <w:spacing w:before="40" w:after="40" w:line="240" w:lineRule="auto"/>
              <w:ind w:left="0"/>
              <w:jc w:val="both"/>
              <w:rPr>
                <w:rFonts w:ascii="Calibri Light" w:eastAsiaTheme="minorHAnsi" w:hAnsi="Calibri Light" w:cs="Calibri Light"/>
                <w:color w:val="000000"/>
                <w:sz w:val="20"/>
                <w:szCs w:val="20"/>
              </w:rPr>
            </w:pPr>
            <w:r w:rsidRPr="003F5588">
              <w:rPr>
                <w:rFonts w:ascii="Calibri Light" w:hAnsi="Calibri Light" w:cs="Calibri Light"/>
                <w:color w:val="000000"/>
                <w:sz w:val="20"/>
                <w:szCs w:val="20"/>
              </w:rPr>
              <w:t>Zbieranie informacji na temat podłączanych urządzeń do komputera, odwiedzanych domen internetowych, ścieżek sieciowych, drukarek lokalnych oraz sieciowych, umożliwiając jednocześnie przypisanie takowych wpisów do bezpiecznych lub niezaufanych lokalizacji bez potrzeby manualnego wpisywania ścieżek lub numerów seryjnych urządzeń.</w:t>
            </w:r>
          </w:p>
        </w:tc>
        <w:tc>
          <w:tcPr>
            <w:tcW w:w="1192" w:type="dxa"/>
            <w:shd w:val="clear" w:color="auto" w:fill="FFFFFF"/>
            <w:vAlign w:val="center"/>
          </w:tcPr>
          <w:p w14:paraId="5C74B05E"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039EF2F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3DAFDDE"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349D9DC"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144FD3A5" w14:textId="77777777" w:rsidTr="00501C68">
        <w:trPr>
          <w:gridBefore w:val="1"/>
          <w:wBefore w:w="7" w:type="dxa"/>
          <w:trHeight w:val="210"/>
        </w:trPr>
        <w:tc>
          <w:tcPr>
            <w:tcW w:w="554" w:type="dxa"/>
            <w:vAlign w:val="center"/>
          </w:tcPr>
          <w:p w14:paraId="443CCF9B"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BF5548F" w14:textId="7633FB4B" w:rsidR="003F5588" w:rsidRPr="00285E4A" w:rsidRDefault="003F5588" w:rsidP="003F5588">
            <w:pPr>
              <w:spacing w:before="40" w:after="40" w:line="240" w:lineRule="auto"/>
              <w:ind w:left="0"/>
              <w:jc w:val="both"/>
              <w:rPr>
                <w:rFonts w:ascii="Calibri Light" w:hAnsi="Calibri Light" w:cs="Calibri Light"/>
                <w:color w:val="000000"/>
                <w:sz w:val="20"/>
                <w:szCs w:val="20"/>
              </w:rPr>
            </w:pPr>
            <w:r w:rsidRPr="00615089">
              <w:rPr>
                <w:rFonts w:ascii="Calibri Light" w:eastAsiaTheme="minorHAnsi" w:hAnsi="Calibri Light" w:cs="Calibri Light"/>
                <w:color w:val="000000"/>
                <w:sz w:val="20"/>
                <w:szCs w:val="20"/>
              </w:rPr>
              <w:t>Dla każdej z wyżej wymienionych lokalizacji system powinien umożliwiać przypisanie indywidualnej polityki dostępu – np. umożliwiając przesyłanie danych do lokalizacji oznaczonej jako bezpieczna, jednocześnie blokując wysyłkę do lokalizacji oznaczonej jako niezaufana lub nieprzypisana.</w:t>
            </w:r>
          </w:p>
        </w:tc>
        <w:tc>
          <w:tcPr>
            <w:tcW w:w="1192" w:type="dxa"/>
            <w:shd w:val="clear" w:color="auto" w:fill="FFFFFF"/>
            <w:vAlign w:val="center"/>
          </w:tcPr>
          <w:p w14:paraId="3DB9D754"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D868237"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C3E4382"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BB0AFAA"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5B9F53BA" w14:textId="77777777" w:rsidTr="00501C68">
        <w:trPr>
          <w:gridBefore w:val="1"/>
          <w:wBefore w:w="7" w:type="dxa"/>
          <w:trHeight w:val="210"/>
        </w:trPr>
        <w:tc>
          <w:tcPr>
            <w:tcW w:w="554" w:type="dxa"/>
            <w:vAlign w:val="center"/>
          </w:tcPr>
          <w:p w14:paraId="7A8F6544" w14:textId="77777777" w:rsidR="003F5588" w:rsidRPr="00967AF8" w:rsidRDefault="003F5588" w:rsidP="00DD1BBF">
            <w:pPr>
              <w:pStyle w:val="Akapitzlist"/>
              <w:numPr>
                <w:ilvl w:val="0"/>
                <w:numId w:val="6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0E7B581" w14:textId="00920419" w:rsidR="003F5588" w:rsidRPr="003F5588" w:rsidRDefault="003F5588" w:rsidP="003F5588">
            <w:pPr>
              <w:suppressAutoHyphens w:val="0"/>
              <w:autoSpaceDE w:val="0"/>
              <w:autoSpaceDN w:val="0"/>
              <w:adjustRightInd w:val="0"/>
              <w:spacing w:before="0" w:after="60" w:line="240" w:lineRule="auto"/>
              <w:ind w:left="0"/>
              <w:jc w:val="both"/>
              <w:rPr>
                <w:rFonts w:ascii="Calibri Light" w:hAnsi="Calibri Light" w:cs="Calibri Light"/>
                <w:color w:val="000000"/>
                <w:sz w:val="20"/>
                <w:szCs w:val="20"/>
              </w:rPr>
            </w:pPr>
            <w:r w:rsidRPr="003F5588">
              <w:rPr>
                <w:rFonts w:ascii="Calibri Light" w:eastAsiaTheme="minorHAnsi" w:hAnsi="Calibri Light" w:cs="Calibri Light"/>
                <w:color w:val="000000"/>
                <w:sz w:val="20"/>
                <w:szCs w:val="20"/>
              </w:rPr>
              <w:t>Audyt operacji wykonywanych przez administratora w obszarze konsoli DLP.</w:t>
            </w:r>
          </w:p>
        </w:tc>
        <w:tc>
          <w:tcPr>
            <w:tcW w:w="1192" w:type="dxa"/>
            <w:shd w:val="clear" w:color="auto" w:fill="FFFFFF"/>
            <w:vAlign w:val="center"/>
          </w:tcPr>
          <w:p w14:paraId="742AE55C"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CADEFE9"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D9904B"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0814E22"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65E5B354" w14:textId="77777777" w:rsidTr="00501C68">
        <w:trPr>
          <w:gridBefore w:val="1"/>
          <w:wBefore w:w="7" w:type="dxa"/>
          <w:trHeight w:val="210"/>
        </w:trPr>
        <w:tc>
          <w:tcPr>
            <w:tcW w:w="554" w:type="dxa"/>
            <w:shd w:val="clear" w:color="auto" w:fill="D9D9D9"/>
            <w:vAlign w:val="center"/>
          </w:tcPr>
          <w:p w14:paraId="4F0D52C7" w14:textId="77777777" w:rsidR="00B51515" w:rsidRPr="00967AF8" w:rsidRDefault="00B51515"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D2D821F" w14:textId="77777777" w:rsidR="00B51515" w:rsidRPr="00967AF8" w:rsidRDefault="00B51515" w:rsidP="00B51515">
            <w:pPr>
              <w:spacing w:before="40" w:after="40" w:line="240" w:lineRule="auto"/>
              <w:ind w:left="0"/>
              <w:rPr>
                <w:rFonts w:ascii="Calibri Light" w:hAnsi="Calibri Light" w:cs="Calibri Light"/>
                <w:color w:val="000000"/>
              </w:rPr>
            </w:pPr>
            <w:r>
              <w:rPr>
                <w:rFonts w:ascii="Calibri Light" w:hAnsi="Calibri Light" w:cs="Calibri Light"/>
                <w:b/>
                <w:smallCaps/>
                <w:spacing w:val="2"/>
              </w:rPr>
              <w:t>Raportowanie</w:t>
            </w:r>
          </w:p>
        </w:tc>
      </w:tr>
      <w:tr w:rsidR="003F5588" w:rsidRPr="00967AF8" w14:paraId="3D305F76" w14:textId="77777777" w:rsidTr="00501C68">
        <w:trPr>
          <w:gridBefore w:val="1"/>
          <w:wBefore w:w="7" w:type="dxa"/>
          <w:trHeight w:val="210"/>
        </w:trPr>
        <w:tc>
          <w:tcPr>
            <w:tcW w:w="554" w:type="dxa"/>
            <w:vAlign w:val="center"/>
          </w:tcPr>
          <w:p w14:paraId="381D9613" w14:textId="77777777" w:rsidR="003F5588" w:rsidRPr="00967AF8" w:rsidRDefault="003F5588" w:rsidP="00DD1BBF">
            <w:pPr>
              <w:pStyle w:val="Akapitzlist"/>
              <w:numPr>
                <w:ilvl w:val="0"/>
                <w:numId w:val="50"/>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2133AB4" w14:textId="410FF158" w:rsidR="003F5588" w:rsidRPr="00282E9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T</w:t>
            </w:r>
            <w:r w:rsidRPr="00615089">
              <w:rPr>
                <w:rFonts w:ascii="Calibri Light" w:hAnsi="Calibri Light" w:cs="Calibri Light"/>
                <w:color w:val="000000"/>
                <w:sz w:val="20"/>
                <w:szCs w:val="20"/>
              </w:rPr>
              <w:t>worzenie raportów na podstawie logów zebranych w układach danych z</w:t>
            </w:r>
            <w:r>
              <w:rPr>
                <w:rFonts w:ascii="Calibri Light" w:hAnsi="Calibri Light" w:cs="Calibri Light"/>
                <w:color w:val="000000"/>
                <w:sz w:val="20"/>
                <w:szCs w:val="20"/>
              </w:rPr>
              <w:t> </w:t>
            </w:r>
            <w:r w:rsidRPr="00615089">
              <w:rPr>
                <w:rFonts w:ascii="Calibri Light" w:hAnsi="Calibri Light" w:cs="Calibri Light"/>
                <w:color w:val="000000"/>
                <w:sz w:val="20"/>
                <w:szCs w:val="20"/>
              </w:rPr>
              <w:t>możliwością dostosowania filtrów, użytkowników oraz zakresu czasu objętych raportowaniem.</w:t>
            </w:r>
          </w:p>
        </w:tc>
        <w:tc>
          <w:tcPr>
            <w:tcW w:w="1192" w:type="dxa"/>
            <w:shd w:val="clear" w:color="auto" w:fill="FFFFFF"/>
            <w:vAlign w:val="center"/>
          </w:tcPr>
          <w:p w14:paraId="16C0097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0391B8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9E14A48"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EB6FE5"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bookmarkEnd w:id="5"/>
      <w:tr w:rsidR="003F5588" w:rsidRPr="00967AF8" w14:paraId="15092F5F" w14:textId="77777777" w:rsidTr="00501C68">
        <w:trPr>
          <w:gridBefore w:val="1"/>
          <w:wBefore w:w="7" w:type="dxa"/>
          <w:trHeight w:val="210"/>
        </w:trPr>
        <w:tc>
          <w:tcPr>
            <w:tcW w:w="554" w:type="dxa"/>
            <w:vAlign w:val="center"/>
          </w:tcPr>
          <w:p w14:paraId="71F98508" w14:textId="77777777" w:rsidR="003F5588" w:rsidRPr="00967AF8" w:rsidRDefault="003F5588" w:rsidP="00DD1BBF">
            <w:pPr>
              <w:pStyle w:val="Akapitzlist"/>
              <w:numPr>
                <w:ilvl w:val="0"/>
                <w:numId w:val="50"/>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C7185FC" w14:textId="1BAA9EC1" w:rsidR="003F5588" w:rsidRPr="00282E98" w:rsidRDefault="003F5588" w:rsidP="003F5588">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 xml:space="preserve">Możliwość </w:t>
            </w:r>
            <w:r w:rsidRPr="00615089">
              <w:rPr>
                <w:rFonts w:ascii="Calibri Light" w:hAnsi="Calibri Light" w:cs="Calibri Light"/>
                <w:color w:val="000000"/>
                <w:sz w:val="20"/>
                <w:szCs w:val="20"/>
              </w:rPr>
              <w:t>utworzeni</w:t>
            </w:r>
            <w:r>
              <w:rPr>
                <w:rFonts w:ascii="Calibri Light" w:hAnsi="Calibri Light" w:cs="Calibri Light"/>
                <w:color w:val="000000"/>
                <w:sz w:val="20"/>
                <w:szCs w:val="20"/>
              </w:rPr>
              <w:t>a</w:t>
            </w:r>
            <w:r w:rsidRPr="00615089">
              <w:rPr>
                <w:rFonts w:ascii="Calibri Light" w:hAnsi="Calibri Light" w:cs="Calibri Light"/>
                <w:color w:val="000000"/>
                <w:sz w:val="20"/>
                <w:szCs w:val="20"/>
              </w:rPr>
              <w:t xml:space="preserve"> raportu, który będzie zawierał podsumowanie stanu zabezpieczenia danych wraz z rekomendacjami w formie cyklicznej.</w:t>
            </w:r>
          </w:p>
        </w:tc>
        <w:tc>
          <w:tcPr>
            <w:tcW w:w="1192" w:type="dxa"/>
            <w:shd w:val="clear" w:color="auto" w:fill="FFFFFF"/>
            <w:vAlign w:val="center"/>
          </w:tcPr>
          <w:p w14:paraId="7A2DD49B" w14:textId="42617AD2"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B424A20" w14:textId="30B1AA6C"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922855E"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C633586" w14:textId="2AE3CCCC"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495B882A" w14:textId="77777777" w:rsidTr="00501C68">
        <w:trPr>
          <w:gridBefore w:val="1"/>
          <w:wBefore w:w="7" w:type="dxa"/>
          <w:trHeight w:val="210"/>
        </w:trPr>
        <w:tc>
          <w:tcPr>
            <w:tcW w:w="554" w:type="dxa"/>
            <w:shd w:val="clear" w:color="auto" w:fill="D9D9D9"/>
            <w:vAlign w:val="center"/>
          </w:tcPr>
          <w:p w14:paraId="34BFFD87" w14:textId="77777777" w:rsidR="003F5588" w:rsidRPr="00967AF8" w:rsidRDefault="003F5588"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46DF4F7" w14:textId="77777777" w:rsidR="003F5588" w:rsidRPr="00DC5205" w:rsidRDefault="003F5588" w:rsidP="003F5588">
            <w:pPr>
              <w:spacing w:before="40" w:after="40" w:line="240" w:lineRule="auto"/>
              <w:ind w:left="0"/>
              <w:rPr>
                <w:rFonts w:ascii="Calibri Light" w:hAnsi="Calibri Light" w:cs="Calibri Light"/>
                <w:b/>
                <w:smallCaps/>
                <w:spacing w:val="2"/>
              </w:rPr>
            </w:pPr>
            <w:r w:rsidRPr="00DC5205">
              <w:rPr>
                <w:rFonts w:ascii="Calibri Light" w:hAnsi="Calibri Light" w:cs="Calibri Light"/>
                <w:b/>
                <w:smallCaps/>
                <w:spacing w:val="2"/>
              </w:rPr>
              <w:t>Administracja</w:t>
            </w:r>
          </w:p>
        </w:tc>
      </w:tr>
      <w:tr w:rsidR="003F5588" w:rsidRPr="00967AF8" w14:paraId="13D14D9F" w14:textId="77777777" w:rsidTr="00501C68">
        <w:trPr>
          <w:gridBefore w:val="1"/>
          <w:wBefore w:w="7" w:type="dxa"/>
          <w:trHeight w:val="210"/>
        </w:trPr>
        <w:tc>
          <w:tcPr>
            <w:tcW w:w="554" w:type="dxa"/>
            <w:vAlign w:val="center"/>
          </w:tcPr>
          <w:p w14:paraId="57838454"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B7878E2" w14:textId="77777777" w:rsidR="003F5588" w:rsidRPr="00282E98" w:rsidRDefault="003F5588" w:rsidP="003F5588">
            <w:pPr>
              <w:spacing w:before="40" w:after="40" w:line="240" w:lineRule="auto"/>
              <w:ind w:left="0"/>
              <w:jc w:val="both"/>
              <w:rPr>
                <w:rFonts w:ascii="Calibri Light" w:eastAsiaTheme="minorHAnsi" w:hAnsi="Calibri Light" w:cs="Calibri Light"/>
                <w:color w:val="000000"/>
                <w:sz w:val="20"/>
                <w:szCs w:val="20"/>
              </w:rPr>
            </w:pPr>
            <w:r w:rsidRPr="00282E98">
              <w:rPr>
                <w:rFonts w:ascii="Calibri Light" w:hAnsi="Calibri Light" w:cs="Calibri Light"/>
                <w:color w:val="000000"/>
                <w:sz w:val="20"/>
                <w:szCs w:val="20"/>
              </w:rPr>
              <w:t>Synchronizacja użytkowników oraz stacji roboczych  z usługą  Active Directory.</w:t>
            </w:r>
          </w:p>
        </w:tc>
        <w:tc>
          <w:tcPr>
            <w:tcW w:w="1192" w:type="dxa"/>
            <w:shd w:val="clear" w:color="auto" w:fill="FFFFFF"/>
            <w:vAlign w:val="center"/>
          </w:tcPr>
          <w:p w14:paraId="07C2654D"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7B4DD5D"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09D20F1"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7055D19"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33F66809" w14:textId="77777777" w:rsidTr="00501C68">
        <w:trPr>
          <w:gridBefore w:val="1"/>
          <w:wBefore w:w="7" w:type="dxa"/>
          <w:trHeight w:val="210"/>
        </w:trPr>
        <w:tc>
          <w:tcPr>
            <w:tcW w:w="554" w:type="dxa"/>
            <w:vAlign w:val="center"/>
          </w:tcPr>
          <w:p w14:paraId="5F9B7AF4"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AC8CEF2" w14:textId="1A96B216" w:rsidR="003F5588" w:rsidRPr="00282E98"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M</w:t>
            </w:r>
            <w:r w:rsidRPr="00141A78">
              <w:rPr>
                <w:rFonts w:ascii="Calibri Light" w:hAnsi="Calibri Light" w:cs="Calibri Light"/>
                <w:color w:val="000000"/>
                <w:sz w:val="20"/>
                <w:szCs w:val="20"/>
              </w:rPr>
              <w:t>ożliwość tworzenia polityk dynamicznych, pozwalających na dostosowywanie się akcji (zapisywanie logu, powiadomienie użytkownika, blokowanie lub blokowanie z możliwością zastąpienia przez użytkownika) w</w:t>
            </w:r>
            <w:r>
              <w:rPr>
                <w:rFonts w:ascii="Calibri Light" w:hAnsi="Calibri Light" w:cs="Calibri Light"/>
                <w:color w:val="000000"/>
                <w:sz w:val="20"/>
                <w:szCs w:val="20"/>
              </w:rPr>
              <w:t> </w:t>
            </w:r>
            <w:r w:rsidRPr="00141A78">
              <w:rPr>
                <w:rFonts w:ascii="Calibri Light" w:hAnsi="Calibri Light" w:cs="Calibri Light"/>
                <w:color w:val="000000"/>
                <w:sz w:val="20"/>
                <w:szCs w:val="20"/>
              </w:rPr>
              <w:t>zależności od profilu pracy użytkownika wykonującego daną czynność, gdzie akcja dobierana jest w zależności od wyniku systemu uczenia maszynowego.</w:t>
            </w:r>
          </w:p>
        </w:tc>
        <w:tc>
          <w:tcPr>
            <w:tcW w:w="1192" w:type="dxa"/>
            <w:shd w:val="clear" w:color="auto" w:fill="FFFFFF"/>
            <w:vAlign w:val="center"/>
          </w:tcPr>
          <w:p w14:paraId="34B81C71"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627DEB7"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297C6C9"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3B1B840"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707C3E88" w14:textId="77777777" w:rsidTr="00501C68">
        <w:trPr>
          <w:gridBefore w:val="1"/>
          <w:wBefore w:w="7" w:type="dxa"/>
          <w:trHeight w:val="210"/>
        </w:trPr>
        <w:tc>
          <w:tcPr>
            <w:tcW w:w="554" w:type="dxa"/>
            <w:vAlign w:val="center"/>
          </w:tcPr>
          <w:p w14:paraId="0F01F39E"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8EBBFC6" w14:textId="3EB53B94"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 xml:space="preserve">Tworzenie </w:t>
            </w:r>
            <w:r w:rsidRPr="00AA4EAF">
              <w:rPr>
                <w:rFonts w:ascii="Calibri Light" w:hAnsi="Calibri Light" w:cs="Calibri Light"/>
                <w:color w:val="000000"/>
                <w:sz w:val="20"/>
                <w:szCs w:val="20"/>
              </w:rPr>
              <w:t>własnych kategorii dla stron internetowych, aplikacji i typów plików.</w:t>
            </w:r>
          </w:p>
        </w:tc>
        <w:tc>
          <w:tcPr>
            <w:tcW w:w="1192" w:type="dxa"/>
            <w:shd w:val="clear" w:color="auto" w:fill="FFFFFF"/>
            <w:vAlign w:val="center"/>
          </w:tcPr>
          <w:p w14:paraId="672904CA"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BA9AED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A673A9"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7AFDB49"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65CB137B" w14:textId="77777777" w:rsidTr="00501C68">
        <w:trPr>
          <w:gridBefore w:val="1"/>
          <w:wBefore w:w="7" w:type="dxa"/>
          <w:trHeight w:val="210"/>
        </w:trPr>
        <w:tc>
          <w:tcPr>
            <w:tcW w:w="554" w:type="dxa"/>
            <w:vAlign w:val="center"/>
          </w:tcPr>
          <w:p w14:paraId="6977DE64"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69B8D40" w14:textId="3629BC58"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 xml:space="preserve">Możliwość nadania </w:t>
            </w:r>
            <w:r w:rsidRPr="00141A78">
              <w:rPr>
                <w:rFonts w:ascii="Calibri Light" w:hAnsi="Calibri Light" w:cs="Calibri Light"/>
                <w:color w:val="000000"/>
                <w:sz w:val="20"/>
                <w:szCs w:val="20"/>
              </w:rPr>
              <w:t xml:space="preserve">użytkownikowi </w:t>
            </w:r>
            <w:r>
              <w:rPr>
                <w:rFonts w:ascii="Calibri Light" w:hAnsi="Calibri Light" w:cs="Calibri Light"/>
                <w:color w:val="000000"/>
                <w:sz w:val="20"/>
                <w:szCs w:val="20"/>
              </w:rPr>
              <w:t xml:space="preserve">czasowego, </w:t>
            </w:r>
            <w:r w:rsidRPr="00141A78">
              <w:rPr>
                <w:rFonts w:ascii="Calibri Light" w:hAnsi="Calibri Light" w:cs="Calibri Light"/>
                <w:color w:val="000000"/>
                <w:sz w:val="20"/>
                <w:szCs w:val="20"/>
              </w:rPr>
              <w:t xml:space="preserve">uprzywilejowanego dostępu, </w:t>
            </w:r>
            <w:r>
              <w:rPr>
                <w:rFonts w:ascii="Calibri Light" w:hAnsi="Calibri Light" w:cs="Calibri Light"/>
                <w:color w:val="000000"/>
                <w:sz w:val="20"/>
                <w:szCs w:val="20"/>
              </w:rPr>
              <w:t xml:space="preserve">w którym nie </w:t>
            </w:r>
            <w:r w:rsidRPr="00141A78">
              <w:rPr>
                <w:rFonts w:ascii="Calibri Light" w:hAnsi="Calibri Light" w:cs="Calibri Light"/>
                <w:color w:val="000000"/>
                <w:sz w:val="20"/>
                <w:szCs w:val="20"/>
              </w:rPr>
              <w:t>będzie obj</w:t>
            </w:r>
            <w:r>
              <w:rPr>
                <w:rFonts w:ascii="Calibri Light" w:hAnsi="Calibri Light" w:cs="Calibri Light"/>
                <w:color w:val="000000"/>
                <w:sz w:val="20"/>
                <w:szCs w:val="20"/>
              </w:rPr>
              <w:t>ęty</w:t>
            </w:r>
            <w:r w:rsidRPr="00141A78">
              <w:rPr>
                <w:rFonts w:ascii="Calibri Light" w:hAnsi="Calibri Light" w:cs="Calibri Light"/>
                <w:color w:val="000000"/>
                <w:sz w:val="20"/>
                <w:szCs w:val="20"/>
              </w:rPr>
              <w:t xml:space="preserve"> politykami</w:t>
            </w:r>
            <w:r>
              <w:rPr>
                <w:rFonts w:ascii="Calibri Light" w:hAnsi="Calibri Light" w:cs="Calibri Light"/>
                <w:color w:val="000000"/>
                <w:sz w:val="20"/>
                <w:szCs w:val="20"/>
              </w:rPr>
              <w:t>.</w:t>
            </w:r>
          </w:p>
        </w:tc>
        <w:tc>
          <w:tcPr>
            <w:tcW w:w="1192" w:type="dxa"/>
            <w:shd w:val="clear" w:color="auto" w:fill="FFFFFF"/>
            <w:vAlign w:val="center"/>
          </w:tcPr>
          <w:p w14:paraId="0886B1C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26018B5"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BA0AEAC"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E59CAEF"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1A13255B" w14:textId="77777777" w:rsidTr="00501C68">
        <w:trPr>
          <w:gridBefore w:val="1"/>
          <w:wBefore w:w="7" w:type="dxa"/>
          <w:trHeight w:val="210"/>
        </w:trPr>
        <w:tc>
          <w:tcPr>
            <w:tcW w:w="554" w:type="dxa"/>
            <w:vAlign w:val="center"/>
          </w:tcPr>
          <w:p w14:paraId="3AB73BA9"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278A467" w14:textId="6CEC27D5"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P</w:t>
            </w:r>
            <w:r w:rsidRPr="00A46BD3">
              <w:rPr>
                <w:rFonts w:ascii="Calibri Light" w:hAnsi="Calibri Light" w:cs="Calibri Light"/>
                <w:color w:val="000000"/>
                <w:sz w:val="20"/>
                <w:szCs w:val="20"/>
              </w:rPr>
              <w:t>rzypisywani</w:t>
            </w:r>
            <w:r>
              <w:rPr>
                <w:rFonts w:ascii="Calibri Light" w:hAnsi="Calibri Light" w:cs="Calibri Light"/>
                <w:color w:val="000000"/>
                <w:sz w:val="20"/>
                <w:szCs w:val="20"/>
              </w:rPr>
              <w:t>a</w:t>
            </w:r>
            <w:r w:rsidRPr="00A46BD3">
              <w:rPr>
                <w:rFonts w:ascii="Calibri Light" w:hAnsi="Calibri Light" w:cs="Calibri Light"/>
                <w:color w:val="000000"/>
                <w:sz w:val="20"/>
                <w:szCs w:val="20"/>
              </w:rPr>
              <w:t xml:space="preserve"> i odbierani</w:t>
            </w:r>
            <w:r>
              <w:rPr>
                <w:rFonts w:ascii="Calibri Light" w:hAnsi="Calibri Light" w:cs="Calibri Light"/>
                <w:color w:val="000000"/>
                <w:sz w:val="20"/>
                <w:szCs w:val="20"/>
              </w:rPr>
              <w:t>e</w:t>
            </w:r>
            <w:r w:rsidRPr="00A46BD3">
              <w:rPr>
                <w:rFonts w:ascii="Calibri Light" w:hAnsi="Calibri Light" w:cs="Calibri Light"/>
                <w:color w:val="000000"/>
                <w:sz w:val="20"/>
                <w:szCs w:val="20"/>
              </w:rPr>
              <w:t xml:space="preserve"> uprawnień do wybranych modułów programu, podzielonych na ustawienia (konfiguracja modułu) i logi (wyświetlanie logów modułu).</w:t>
            </w:r>
          </w:p>
        </w:tc>
        <w:tc>
          <w:tcPr>
            <w:tcW w:w="1192" w:type="dxa"/>
            <w:shd w:val="clear" w:color="auto" w:fill="FFFFFF"/>
            <w:vAlign w:val="center"/>
          </w:tcPr>
          <w:p w14:paraId="0947CD60"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29E9A11"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9894EE0"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3A3B2E7"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717E13FF" w14:textId="77777777" w:rsidTr="00501C68">
        <w:trPr>
          <w:gridBefore w:val="1"/>
          <w:wBefore w:w="7" w:type="dxa"/>
          <w:trHeight w:val="210"/>
        </w:trPr>
        <w:tc>
          <w:tcPr>
            <w:tcW w:w="554" w:type="dxa"/>
            <w:vAlign w:val="center"/>
          </w:tcPr>
          <w:p w14:paraId="6B8CDAF0"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5B822F3" w14:textId="1AA9399B" w:rsidR="003F5588" w:rsidRPr="00CC46F8" w:rsidRDefault="003F5588" w:rsidP="003F5588">
            <w:pPr>
              <w:spacing w:before="40" w:after="40" w:line="240" w:lineRule="auto"/>
              <w:ind w:left="0"/>
              <w:jc w:val="both"/>
              <w:rPr>
                <w:rFonts w:ascii="Calibri Light" w:hAnsi="Calibri Light" w:cs="Calibri Light"/>
                <w:color w:val="000000"/>
                <w:sz w:val="20"/>
                <w:szCs w:val="20"/>
              </w:rPr>
            </w:pPr>
            <w:r w:rsidRPr="00285E4A">
              <w:rPr>
                <w:rFonts w:ascii="Calibri Light" w:hAnsi="Calibri Light" w:cs="Calibri Light"/>
                <w:color w:val="000000"/>
                <w:sz w:val="20"/>
                <w:szCs w:val="20"/>
              </w:rPr>
              <w:t>Możliwość ustawień powiadomień dla użytkownika końcowego w przypadku złamania reguł ustawionych w modułach związanymi z ochroną DLP.</w:t>
            </w:r>
          </w:p>
        </w:tc>
        <w:tc>
          <w:tcPr>
            <w:tcW w:w="1192" w:type="dxa"/>
            <w:shd w:val="clear" w:color="auto" w:fill="FFFFFF"/>
            <w:vAlign w:val="center"/>
          </w:tcPr>
          <w:p w14:paraId="54217E32"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3F32DAA"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32BA302"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C194BCE"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2CD43998" w14:textId="77777777" w:rsidTr="00501C68">
        <w:trPr>
          <w:gridBefore w:val="1"/>
          <w:wBefore w:w="7" w:type="dxa"/>
          <w:trHeight w:val="210"/>
        </w:trPr>
        <w:tc>
          <w:tcPr>
            <w:tcW w:w="554" w:type="dxa"/>
            <w:vAlign w:val="center"/>
          </w:tcPr>
          <w:p w14:paraId="0CD208B6"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0A4F752" w14:textId="3297DC56" w:rsidR="003F5588" w:rsidRPr="00CC46F8" w:rsidRDefault="003F5588" w:rsidP="003F5588">
            <w:pPr>
              <w:spacing w:before="40" w:after="40" w:line="240" w:lineRule="auto"/>
              <w:ind w:left="0"/>
              <w:jc w:val="both"/>
              <w:rPr>
                <w:rFonts w:ascii="Calibri Light" w:hAnsi="Calibri Light" w:cs="Calibri Light"/>
                <w:color w:val="000000"/>
                <w:sz w:val="20"/>
                <w:szCs w:val="20"/>
              </w:rPr>
            </w:pPr>
            <w:r w:rsidRPr="00285E4A">
              <w:rPr>
                <w:rFonts w:ascii="Calibri Light" w:hAnsi="Calibri Light" w:cs="Calibri Light"/>
                <w:color w:val="000000"/>
                <w:sz w:val="20"/>
                <w:szCs w:val="20"/>
              </w:rPr>
              <w:t>Możliwość audytu stacji roboczych/użytkowników w oparciu o uruchomione aplikacje, podłączane urządzenia, odwiedzane strony internetowe, dokumenty drukowane, ruch sieciowy, wysyłane oraz odbierane wiadomości e-mail oraz wykonywane czynności na plikach.</w:t>
            </w:r>
          </w:p>
        </w:tc>
        <w:tc>
          <w:tcPr>
            <w:tcW w:w="1192" w:type="dxa"/>
            <w:shd w:val="clear" w:color="auto" w:fill="FFFFFF"/>
            <w:vAlign w:val="center"/>
          </w:tcPr>
          <w:p w14:paraId="03B0F064"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602D98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65F3E5F"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EE89CCD"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05BB4BB0" w14:textId="77777777" w:rsidTr="00501C68">
        <w:trPr>
          <w:gridBefore w:val="1"/>
          <w:wBefore w:w="7" w:type="dxa"/>
          <w:trHeight w:val="210"/>
        </w:trPr>
        <w:tc>
          <w:tcPr>
            <w:tcW w:w="554" w:type="dxa"/>
            <w:vAlign w:val="center"/>
          </w:tcPr>
          <w:p w14:paraId="64B23CE1"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4D67A94" w14:textId="407E3809"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Filtrowanie i sortowanie zebranych danych.</w:t>
            </w:r>
          </w:p>
        </w:tc>
        <w:tc>
          <w:tcPr>
            <w:tcW w:w="1192" w:type="dxa"/>
            <w:shd w:val="clear" w:color="auto" w:fill="FFFFFF"/>
            <w:vAlign w:val="center"/>
          </w:tcPr>
          <w:p w14:paraId="5329366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F185DC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4D1EDF7"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4A2D467"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5EAB1D71" w14:textId="77777777" w:rsidTr="00501C68">
        <w:trPr>
          <w:gridBefore w:val="1"/>
          <w:wBefore w:w="7" w:type="dxa"/>
          <w:trHeight w:val="210"/>
        </w:trPr>
        <w:tc>
          <w:tcPr>
            <w:tcW w:w="554" w:type="dxa"/>
            <w:vAlign w:val="center"/>
          </w:tcPr>
          <w:p w14:paraId="7D53515C"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0653FFF" w14:textId="220A47B4"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W</w:t>
            </w:r>
            <w:r w:rsidRPr="00AA4EAF">
              <w:rPr>
                <w:rFonts w:ascii="Calibri Light" w:hAnsi="Calibri Light" w:cs="Calibri Light"/>
                <w:color w:val="000000"/>
                <w:sz w:val="20"/>
                <w:szCs w:val="20"/>
              </w:rPr>
              <w:t>yszukiwani</w:t>
            </w:r>
            <w:r>
              <w:rPr>
                <w:rFonts w:ascii="Calibri Light" w:hAnsi="Calibri Light" w:cs="Calibri Light"/>
                <w:color w:val="000000"/>
                <w:sz w:val="20"/>
                <w:szCs w:val="20"/>
              </w:rPr>
              <w:t>e</w:t>
            </w:r>
            <w:r w:rsidRPr="00AA4EAF">
              <w:rPr>
                <w:rFonts w:ascii="Calibri Light" w:hAnsi="Calibri Light" w:cs="Calibri Light"/>
                <w:color w:val="000000"/>
                <w:sz w:val="20"/>
                <w:szCs w:val="20"/>
              </w:rPr>
              <w:t xml:space="preserve"> danych wrażliwych w zasobach lokalnych</w:t>
            </w:r>
            <w:r>
              <w:rPr>
                <w:rFonts w:ascii="Calibri Light" w:hAnsi="Calibri Light" w:cs="Calibri Light"/>
                <w:color w:val="000000"/>
                <w:sz w:val="20"/>
                <w:szCs w:val="20"/>
              </w:rPr>
              <w:t>.</w:t>
            </w:r>
          </w:p>
        </w:tc>
        <w:tc>
          <w:tcPr>
            <w:tcW w:w="1192" w:type="dxa"/>
            <w:shd w:val="clear" w:color="auto" w:fill="FFFFFF"/>
            <w:vAlign w:val="center"/>
          </w:tcPr>
          <w:p w14:paraId="4754B9A2"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86244D6"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CF78476"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EA1579F"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0D1F9456" w14:textId="77777777" w:rsidTr="00501C68">
        <w:trPr>
          <w:gridBefore w:val="1"/>
          <w:wBefore w:w="7" w:type="dxa"/>
          <w:trHeight w:val="210"/>
        </w:trPr>
        <w:tc>
          <w:tcPr>
            <w:tcW w:w="554" w:type="dxa"/>
            <w:vAlign w:val="center"/>
          </w:tcPr>
          <w:p w14:paraId="6595581B"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D61FEC4" w14:textId="2914895C"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T</w:t>
            </w:r>
            <w:r w:rsidRPr="00E479EF">
              <w:rPr>
                <w:rFonts w:ascii="Calibri Light" w:hAnsi="Calibri Light" w:cs="Calibri Light"/>
                <w:color w:val="000000"/>
                <w:sz w:val="20"/>
                <w:szCs w:val="20"/>
              </w:rPr>
              <w:t>worzeni</w:t>
            </w:r>
            <w:r>
              <w:rPr>
                <w:rFonts w:ascii="Calibri Light" w:hAnsi="Calibri Light" w:cs="Calibri Light"/>
                <w:color w:val="000000"/>
                <w:sz w:val="20"/>
                <w:szCs w:val="20"/>
              </w:rPr>
              <w:t>e</w:t>
            </w:r>
            <w:r w:rsidRPr="00E479EF">
              <w:rPr>
                <w:rFonts w:ascii="Calibri Light" w:hAnsi="Calibri Light" w:cs="Calibri Light"/>
                <w:color w:val="000000"/>
                <w:sz w:val="20"/>
                <w:szCs w:val="20"/>
              </w:rPr>
              <w:t xml:space="preserve"> kategorii danych dla plików zaszyfrowanych lub dla takich gdzie zawartość pliku jest niemożliwa do odczytania.</w:t>
            </w:r>
          </w:p>
        </w:tc>
        <w:tc>
          <w:tcPr>
            <w:tcW w:w="1192" w:type="dxa"/>
            <w:shd w:val="clear" w:color="auto" w:fill="FFFFFF"/>
            <w:vAlign w:val="center"/>
          </w:tcPr>
          <w:p w14:paraId="237781D1"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ABBF5E2"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7D4B977"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6DBE652"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29E951AE" w14:textId="77777777" w:rsidTr="00501C68">
        <w:trPr>
          <w:gridBefore w:val="1"/>
          <w:wBefore w:w="7" w:type="dxa"/>
          <w:trHeight w:val="210"/>
        </w:trPr>
        <w:tc>
          <w:tcPr>
            <w:tcW w:w="554" w:type="dxa"/>
            <w:vAlign w:val="center"/>
          </w:tcPr>
          <w:p w14:paraId="0F8A51BB"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86E2609" w14:textId="080FB177" w:rsidR="003F5588" w:rsidRPr="00CC46F8" w:rsidRDefault="003F5588" w:rsidP="003F5588">
            <w:pPr>
              <w:spacing w:before="40" w:after="40" w:line="240" w:lineRule="auto"/>
              <w:ind w:left="0"/>
              <w:jc w:val="both"/>
              <w:rPr>
                <w:rFonts w:ascii="Calibri Light" w:hAnsi="Calibri Light" w:cs="Calibri Light"/>
                <w:color w:val="000000"/>
                <w:sz w:val="20"/>
                <w:szCs w:val="20"/>
              </w:rPr>
            </w:pPr>
            <w:r w:rsidRPr="00E479EF">
              <w:rPr>
                <w:rFonts w:ascii="Calibri Light" w:hAnsi="Calibri Light" w:cs="Calibri Light"/>
                <w:color w:val="000000"/>
                <w:sz w:val="20"/>
                <w:szCs w:val="20"/>
              </w:rPr>
              <w:t>Dla plików skategoryzowanych, tworzenia reguł dotyczących blokowania i</w:t>
            </w:r>
            <w:r>
              <w:rPr>
                <w:rFonts w:ascii="Calibri Light" w:hAnsi="Calibri Light" w:cs="Calibri Light"/>
                <w:color w:val="000000"/>
                <w:sz w:val="20"/>
                <w:szCs w:val="20"/>
              </w:rPr>
              <w:t> </w:t>
            </w:r>
            <w:r w:rsidRPr="00E479EF">
              <w:rPr>
                <w:rFonts w:ascii="Calibri Light" w:hAnsi="Calibri Light" w:cs="Calibri Light"/>
                <w:color w:val="000000"/>
                <w:sz w:val="20"/>
                <w:szCs w:val="20"/>
              </w:rPr>
              <w:t xml:space="preserve">zezwalania na różne operacje, </w:t>
            </w:r>
            <w:r>
              <w:rPr>
                <w:rFonts w:ascii="Calibri Light" w:hAnsi="Calibri Light" w:cs="Calibri Light"/>
                <w:color w:val="000000"/>
                <w:sz w:val="20"/>
                <w:szCs w:val="20"/>
              </w:rPr>
              <w:t xml:space="preserve">minimum: </w:t>
            </w:r>
            <w:r w:rsidRPr="00E479EF">
              <w:rPr>
                <w:rFonts w:ascii="Calibri Light" w:hAnsi="Calibri Light" w:cs="Calibri Light"/>
                <w:color w:val="000000"/>
                <w:sz w:val="20"/>
                <w:szCs w:val="20"/>
              </w:rPr>
              <w:t>zapisywanie, przenoszenie, drukowanie, wysyłanie pocztą, wysyłanie do chmury, przesyłanie komunikatorami</w:t>
            </w:r>
            <w:r>
              <w:rPr>
                <w:rFonts w:ascii="Calibri Light" w:hAnsi="Calibri Light" w:cs="Calibri Light"/>
                <w:color w:val="000000"/>
                <w:sz w:val="20"/>
                <w:szCs w:val="20"/>
              </w:rPr>
              <w:t>.</w:t>
            </w:r>
          </w:p>
        </w:tc>
        <w:tc>
          <w:tcPr>
            <w:tcW w:w="1192" w:type="dxa"/>
            <w:shd w:val="clear" w:color="auto" w:fill="FFFFFF"/>
            <w:vAlign w:val="center"/>
          </w:tcPr>
          <w:p w14:paraId="44B5FC77"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4A328DD"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26372A3"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C31B493"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063BF61A" w14:textId="77777777" w:rsidTr="00501C68">
        <w:trPr>
          <w:gridBefore w:val="1"/>
          <w:wBefore w:w="7" w:type="dxa"/>
          <w:trHeight w:val="210"/>
        </w:trPr>
        <w:tc>
          <w:tcPr>
            <w:tcW w:w="554" w:type="dxa"/>
            <w:vAlign w:val="center"/>
          </w:tcPr>
          <w:p w14:paraId="76EF57B9"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7055A67" w14:textId="775A07D1" w:rsidR="003F5588" w:rsidRPr="00282E98" w:rsidRDefault="003F5588" w:rsidP="003F5588">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T</w:t>
            </w:r>
            <w:r w:rsidRPr="00282E98">
              <w:rPr>
                <w:rFonts w:ascii="Calibri Light" w:hAnsi="Calibri Light" w:cs="Calibri Light"/>
                <w:color w:val="000000"/>
                <w:sz w:val="20"/>
                <w:szCs w:val="20"/>
              </w:rPr>
              <w:t>worzeni</w:t>
            </w:r>
            <w:r>
              <w:rPr>
                <w:rFonts w:ascii="Calibri Light" w:hAnsi="Calibri Light" w:cs="Calibri Light"/>
                <w:color w:val="000000"/>
                <w:sz w:val="20"/>
                <w:szCs w:val="20"/>
              </w:rPr>
              <w:t>e</w:t>
            </w:r>
            <w:r w:rsidRPr="00282E98">
              <w:rPr>
                <w:rFonts w:ascii="Calibri Light" w:hAnsi="Calibri Light" w:cs="Calibri Light"/>
                <w:color w:val="000000"/>
                <w:sz w:val="20"/>
                <w:szCs w:val="20"/>
              </w:rPr>
              <w:t xml:space="preserve"> nowych</w:t>
            </w:r>
            <w:r>
              <w:rPr>
                <w:rFonts w:ascii="Calibri Light" w:hAnsi="Calibri Light" w:cs="Calibri Light"/>
                <w:color w:val="000000"/>
                <w:sz w:val="20"/>
                <w:szCs w:val="20"/>
              </w:rPr>
              <w:t>/usuwanie</w:t>
            </w:r>
            <w:r w:rsidRPr="00282E98">
              <w:rPr>
                <w:rFonts w:ascii="Calibri Light" w:hAnsi="Calibri Light" w:cs="Calibri Light"/>
                <w:color w:val="000000"/>
                <w:sz w:val="20"/>
                <w:szCs w:val="20"/>
              </w:rPr>
              <w:t xml:space="preserve"> kont administratorów w konsoli programu.</w:t>
            </w:r>
          </w:p>
        </w:tc>
        <w:tc>
          <w:tcPr>
            <w:tcW w:w="1192" w:type="dxa"/>
            <w:shd w:val="clear" w:color="auto" w:fill="FFFFFF"/>
            <w:vAlign w:val="center"/>
          </w:tcPr>
          <w:p w14:paraId="036A078D"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5B04F71"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E463C4"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FD41524"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34AAA1F3" w14:textId="77777777" w:rsidTr="00501C68">
        <w:trPr>
          <w:gridBefore w:val="1"/>
          <w:wBefore w:w="7" w:type="dxa"/>
          <w:trHeight w:val="210"/>
        </w:trPr>
        <w:tc>
          <w:tcPr>
            <w:tcW w:w="554" w:type="dxa"/>
            <w:vAlign w:val="center"/>
          </w:tcPr>
          <w:p w14:paraId="455CE5D6" w14:textId="77777777" w:rsidR="003F5588" w:rsidRPr="00967AF8" w:rsidRDefault="003F5588" w:rsidP="00DD1BBF">
            <w:pPr>
              <w:pStyle w:val="Akapitzlist"/>
              <w:numPr>
                <w:ilvl w:val="0"/>
                <w:numId w:val="5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7EA2AE5" w14:textId="753A80D6" w:rsidR="003F5588" w:rsidRPr="00CC46F8"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W</w:t>
            </w:r>
            <w:r w:rsidRPr="00E479EF">
              <w:rPr>
                <w:rFonts w:ascii="Calibri Light" w:hAnsi="Calibri Light" w:cs="Calibri Light"/>
                <w:color w:val="000000"/>
                <w:sz w:val="20"/>
                <w:szCs w:val="20"/>
              </w:rPr>
              <w:t>yszukiwanie i ochronę plików w oparciu o różne kryteria</w:t>
            </w:r>
            <w:r>
              <w:rPr>
                <w:rFonts w:ascii="Calibri Light" w:hAnsi="Calibri Light" w:cs="Calibri Light"/>
                <w:color w:val="000000"/>
                <w:sz w:val="20"/>
                <w:szCs w:val="20"/>
              </w:rPr>
              <w:t>, minimum:</w:t>
            </w:r>
            <w:r w:rsidRPr="00E479EF">
              <w:rPr>
                <w:rFonts w:ascii="Calibri Light" w:hAnsi="Calibri Light" w:cs="Calibri Light"/>
                <w:color w:val="000000"/>
                <w:sz w:val="20"/>
                <w:szCs w:val="20"/>
              </w:rPr>
              <w:t xml:space="preserve"> </w:t>
            </w:r>
            <w:r w:rsidRPr="00282E98">
              <w:rPr>
                <w:rFonts w:ascii="Calibri Light" w:hAnsi="Calibri Light" w:cs="Calibri Light"/>
                <w:color w:val="000000"/>
                <w:sz w:val="20"/>
                <w:szCs w:val="20"/>
              </w:rPr>
              <w:t>numery Kart kredytowych, numer PESEL, numer polskiego dowodu osobistego, wyrażenia regularne, określone ciągi znaków, numer IBAN.</w:t>
            </w:r>
          </w:p>
        </w:tc>
        <w:tc>
          <w:tcPr>
            <w:tcW w:w="1192" w:type="dxa"/>
            <w:shd w:val="clear" w:color="auto" w:fill="FFFFFF"/>
            <w:vAlign w:val="center"/>
          </w:tcPr>
          <w:p w14:paraId="0D7C591A"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72FFFA"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4D3093D"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F1646E6"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35970C0D" w14:textId="77777777" w:rsidTr="00501C68">
        <w:trPr>
          <w:gridBefore w:val="1"/>
          <w:wBefore w:w="7" w:type="dxa"/>
          <w:trHeight w:val="210"/>
        </w:trPr>
        <w:tc>
          <w:tcPr>
            <w:tcW w:w="554" w:type="dxa"/>
            <w:shd w:val="clear" w:color="auto" w:fill="D9D9D9"/>
            <w:vAlign w:val="center"/>
          </w:tcPr>
          <w:p w14:paraId="19136439" w14:textId="77777777" w:rsidR="003F5588" w:rsidRPr="00967AF8" w:rsidRDefault="003F5588" w:rsidP="00DD1BBF">
            <w:pPr>
              <w:pStyle w:val="Akapitzlist"/>
              <w:numPr>
                <w:ilvl w:val="0"/>
                <w:numId w:val="62"/>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17F88F1D" w14:textId="77777777" w:rsidR="003F5588" w:rsidRPr="00967AF8" w:rsidRDefault="003F5588" w:rsidP="003F5588">
            <w:pPr>
              <w:spacing w:before="40" w:after="40" w:line="240" w:lineRule="auto"/>
              <w:ind w:left="0"/>
              <w:rPr>
                <w:rFonts w:ascii="Calibri Light" w:hAnsi="Calibri Light" w:cs="Calibri Light"/>
                <w:color w:val="000000"/>
              </w:rPr>
            </w:pPr>
            <w:r>
              <w:rPr>
                <w:rFonts w:ascii="Calibri Light" w:hAnsi="Calibri Light" w:cs="Calibri Light"/>
                <w:b/>
                <w:smallCaps/>
                <w:spacing w:val="2"/>
              </w:rPr>
              <w:t>Konsola zdalna</w:t>
            </w:r>
          </w:p>
        </w:tc>
      </w:tr>
      <w:tr w:rsidR="003F5588" w:rsidRPr="00967AF8" w14:paraId="5FCD65A4" w14:textId="77777777" w:rsidTr="00501C68">
        <w:trPr>
          <w:gridBefore w:val="1"/>
          <w:wBefore w:w="7" w:type="dxa"/>
          <w:trHeight w:val="210"/>
        </w:trPr>
        <w:tc>
          <w:tcPr>
            <w:tcW w:w="554" w:type="dxa"/>
            <w:vAlign w:val="center"/>
          </w:tcPr>
          <w:p w14:paraId="7EB61141" w14:textId="77777777" w:rsidR="003F5588" w:rsidRPr="00967AF8" w:rsidRDefault="003F5588" w:rsidP="00DD1BBF">
            <w:pPr>
              <w:pStyle w:val="Akapitzlist"/>
              <w:numPr>
                <w:ilvl w:val="0"/>
                <w:numId w:val="5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9C0F635" w14:textId="3E57D8E8" w:rsidR="003F5588" w:rsidRPr="00680327"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Pobieranie</w:t>
            </w:r>
            <w:r w:rsidRPr="00282E98">
              <w:rPr>
                <w:rFonts w:ascii="Calibri Light" w:hAnsi="Calibri Light" w:cs="Calibri Light"/>
                <w:color w:val="000000"/>
                <w:sz w:val="20"/>
                <w:szCs w:val="20"/>
              </w:rPr>
              <w:t xml:space="preserve"> pliku instalacyjnego agenta.</w:t>
            </w:r>
          </w:p>
        </w:tc>
        <w:tc>
          <w:tcPr>
            <w:tcW w:w="1192" w:type="dxa"/>
            <w:shd w:val="clear" w:color="auto" w:fill="FFFFFF"/>
            <w:vAlign w:val="center"/>
          </w:tcPr>
          <w:p w14:paraId="6AB2120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C69F739"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83E2265"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BA4A9E"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545D6476" w14:textId="77777777" w:rsidTr="00501C68">
        <w:trPr>
          <w:gridBefore w:val="1"/>
          <w:wBefore w:w="7" w:type="dxa"/>
          <w:trHeight w:val="210"/>
        </w:trPr>
        <w:tc>
          <w:tcPr>
            <w:tcW w:w="554" w:type="dxa"/>
            <w:vAlign w:val="center"/>
          </w:tcPr>
          <w:p w14:paraId="66CF557D" w14:textId="77777777" w:rsidR="003F5588" w:rsidRPr="00967AF8" w:rsidRDefault="003F5588" w:rsidP="00DD1BBF">
            <w:pPr>
              <w:pStyle w:val="Akapitzlist"/>
              <w:numPr>
                <w:ilvl w:val="0"/>
                <w:numId w:val="5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B0F98A4" w14:textId="7EFB1AB1" w:rsidR="003F5588" w:rsidRPr="00680327"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Możliwość zarządzania za pośrednictwem konsoli.</w:t>
            </w:r>
          </w:p>
        </w:tc>
        <w:tc>
          <w:tcPr>
            <w:tcW w:w="1192" w:type="dxa"/>
            <w:shd w:val="clear" w:color="auto" w:fill="FFFFFF"/>
            <w:vAlign w:val="center"/>
          </w:tcPr>
          <w:p w14:paraId="605FAB8F"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14580F0"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27057EB"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AE9BF51"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07BBE2AE" w14:textId="77777777" w:rsidTr="00501C68">
        <w:trPr>
          <w:gridBefore w:val="1"/>
          <w:wBefore w:w="7" w:type="dxa"/>
          <w:trHeight w:val="210"/>
        </w:trPr>
        <w:tc>
          <w:tcPr>
            <w:tcW w:w="554" w:type="dxa"/>
            <w:vAlign w:val="center"/>
          </w:tcPr>
          <w:p w14:paraId="1DE3DB23" w14:textId="77777777" w:rsidR="003F5588" w:rsidRPr="00967AF8" w:rsidRDefault="003F5588" w:rsidP="00DD1BBF">
            <w:pPr>
              <w:pStyle w:val="Akapitzlist"/>
              <w:numPr>
                <w:ilvl w:val="0"/>
                <w:numId w:val="5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95A8024" w14:textId="53C46712" w:rsidR="003F5588" w:rsidRPr="00680327" w:rsidRDefault="003F5588" w:rsidP="003F5588">
            <w:pPr>
              <w:spacing w:before="40" w:after="40" w:line="240" w:lineRule="auto"/>
              <w:ind w:left="0"/>
              <w:jc w:val="both"/>
              <w:rPr>
                <w:rFonts w:ascii="Calibri Light" w:hAnsi="Calibri Light" w:cs="Calibri Light"/>
                <w:color w:val="000000"/>
                <w:sz w:val="20"/>
                <w:szCs w:val="20"/>
              </w:rPr>
            </w:pPr>
            <w:r w:rsidRPr="00E16BA0">
              <w:rPr>
                <w:rFonts w:ascii="Calibri Light" w:hAnsi="Calibri Light" w:cs="Calibri Light"/>
                <w:sz w:val="20"/>
              </w:rPr>
              <w:t>Możliwość konfiguracji/zmiany domyślnego serwera SMTP.</w:t>
            </w:r>
          </w:p>
        </w:tc>
        <w:tc>
          <w:tcPr>
            <w:tcW w:w="1192" w:type="dxa"/>
            <w:shd w:val="clear" w:color="auto" w:fill="FFFFFF"/>
            <w:vAlign w:val="center"/>
          </w:tcPr>
          <w:p w14:paraId="2FF2C849"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0FFA5EE1"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316A6B9"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706B789"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967AF8" w14:paraId="7F63211F" w14:textId="77777777" w:rsidTr="00501C68">
        <w:trPr>
          <w:gridBefore w:val="1"/>
          <w:wBefore w:w="7" w:type="dxa"/>
          <w:trHeight w:val="210"/>
        </w:trPr>
        <w:tc>
          <w:tcPr>
            <w:tcW w:w="554" w:type="dxa"/>
            <w:vAlign w:val="center"/>
          </w:tcPr>
          <w:p w14:paraId="4DF3F3DE" w14:textId="77777777" w:rsidR="003F5588" w:rsidRPr="00967AF8" w:rsidRDefault="003F5588" w:rsidP="00DD1BBF">
            <w:pPr>
              <w:pStyle w:val="Akapitzlist"/>
              <w:numPr>
                <w:ilvl w:val="0"/>
                <w:numId w:val="5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2DF7081" w14:textId="605863EA" w:rsidR="003F5588" w:rsidRPr="00680327" w:rsidRDefault="003F5588" w:rsidP="003F5588">
            <w:pPr>
              <w:spacing w:before="40" w:after="40" w:line="240" w:lineRule="auto"/>
              <w:ind w:left="0"/>
              <w:jc w:val="both"/>
              <w:rPr>
                <w:rFonts w:ascii="Calibri Light" w:hAnsi="Calibri Light" w:cs="Calibri Light"/>
                <w:color w:val="000000"/>
                <w:sz w:val="20"/>
                <w:szCs w:val="20"/>
              </w:rPr>
            </w:pPr>
            <w:r>
              <w:rPr>
                <w:rFonts w:ascii="Calibri Light" w:hAnsi="Calibri Light" w:cs="Calibri Light"/>
                <w:sz w:val="20"/>
              </w:rPr>
              <w:t xml:space="preserve">Musi umożliwiać </w:t>
            </w:r>
            <w:r w:rsidRPr="0080225F">
              <w:rPr>
                <w:rFonts w:ascii="Calibri Light" w:hAnsi="Calibri Light" w:cs="Calibri Light"/>
                <w:sz w:val="20"/>
              </w:rPr>
              <w:t>weryfikację wersji zainstalowanego oprogramowania klienta, a także aktualizację do nowej wersji lub dezaktywację tego oprogramowania.</w:t>
            </w:r>
          </w:p>
        </w:tc>
        <w:tc>
          <w:tcPr>
            <w:tcW w:w="1192" w:type="dxa"/>
            <w:shd w:val="clear" w:color="auto" w:fill="FFFFFF"/>
            <w:vAlign w:val="center"/>
          </w:tcPr>
          <w:p w14:paraId="70EBCB12"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0DA52F3" w14:textId="77777777" w:rsidR="003F5588" w:rsidRPr="00967AF8" w:rsidRDefault="003F5588" w:rsidP="003F5588">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2ACECD8" w14:textId="77777777" w:rsidR="003F5588" w:rsidRPr="00967AF8" w:rsidRDefault="003F5588" w:rsidP="003F5588">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F071FFD" w14:textId="77777777" w:rsidR="003F5588" w:rsidRPr="00967AF8" w:rsidRDefault="003F5588" w:rsidP="003F5588">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3F5588" w:rsidRPr="008A682A" w14:paraId="27813CCA" w14:textId="77777777" w:rsidTr="00501C68">
        <w:trPr>
          <w:gridBefore w:val="1"/>
          <w:wBefore w:w="7" w:type="dxa"/>
          <w:trHeight w:val="210"/>
        </w:trPr>
        <w:tc>
          <w:tcPr>
            <w:tcW w:w="554" w:type="dxa"/>
            <w:vAlign w:val="center"/>
          </w:tcPr>
          <w:p w14:paraId="58B9E5CA" w14:textId="77777777" w:rsidR="003F5588" w:rsidRPr="008A682A" w:rsidRDefault="003F5588" w:rsidP="003F5588">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6" w:name="_Hlk100137931"/>
          </w:p>
        </w:tc>
        <w:tc>
          <w:tcPr>
            <w:tcW w:w="14052" w:type="dxa"/>
            <w:gridSpan w:val="9"/>
            <w:vAlign w:val="center"/>
          </w:tcPr>
          <w:p w14:paraId="6EB16BCB" w14:textId="77777777" w:rsidR="003F5588" w:rsidRPr="008A682A" w:rsidRDefault="003F5588" w:rsidP="003F5588">
            <w:pPr>
              <w:widowControl w:val="0"/>
              <w:spacing w:before="20" w:after="20" w:line="240" w:lineRule="auto"/>
              <w:ind w:left="0"/>
              <w:rPr>
                <w:rFonts w:ascii="Calibri Light" w:hAnsi="Calibri Light" w:cs="Calibri Light"/>
                <w:b/>
                <w:bCs/>
                <w:i/>
                <w:iCs/>
                <w:color w:val="365F91" w:themeColor="accent1" w:themeShade="BF"/>
                <w:szCs w:val="22"/>
              </w:rPr>
            </w:pPr>
            <w:r w:rsidRPr="008A682A">
              <w:rPr>
                <w:rFonts w:ascii="Calibri Light" w:hAnsi="Calibri Light" w:cs="Calibri Light"/>
                <w:b/>
                <w:bCs/>
                <w:i/>
                <w:iCs/>
                <w:color w:val="365F91" w:themeColor="accent1" w:themeShade="BF"/>
                <w:szCs w:val="22"/>
              </w:rPr>
              <w:t>Wymagania dodatkowe</w:t>
            </w:r>
          </w:p>
        </w:tc>
      </w:tr>
      <w:tr w:rsidR="003F5588" w:rsidRPr="008A682A" w14:paraId="35C027CE" w14:textId="77777777" w:rsidTr="00501C68">
        <w:trPr>
          <w:gridBefore w:val="1"/>
          <w:wBefore w:w="7" w:type="dxa"/>
          <w:trHeight w:val="238"/>
        </w:trPr>
        <w:tc>
          <w:tcPr>
            <w:tcW w:w="554" w:type="dxa"/>
            <w:shd w:val="clear" w:color="auto" w:fill="D9D9D9" w:themeFill="background1" w:themeFillShade="D9"/>
            <w:vAlign w:val="center"/>
          </w:tcPr>
          <w:p w14:paraId="2405D68B" w14:textId="77777777" w:rsidR="003F5588" w:rsidRPr="008A682A" w:rsidRDefault="003F5588" w:rsidP="003F5588">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0F045F13" w14:textId="77777777" w:rsidR="003F5588" w:rsidRPr="008A682A" w:rsidRDefault="003F5588" w:rsidP="003F5588">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Instalacja i montaż</w:t>
            </w:r>
          </w:p>
        </w:tc>
      </w:tr>
      <w:tr w:rsidR="003F5588" w:rsidRPr="008A682A" w14:paraId="56E6945E" w14:textId="77777777" w:rsidTr="00501C68">
        <w:trPr>
          <w:gridBefore w:val="1"/>
          <w:wBefore w:w="7" w:type="dxa"/>
          <w:trHeight w:val="228"/>
        </w:trPr>
        <w:tc>
          <w:tcPr>
            <w:tcW w:w="554" w:type="dxa"/>
            <w:vAlign w:val="center"/>
          </w:tcPr>
          <w:p w14:paraId="27C3E3C0" w14:textId="77777777" w:rsidR="003F5588" w:rsidRPr="008A682A" w:rsidRDefault="003F5588" w:rsidP="003F5588">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1051564" w14:textId="77777777" w:rsidR="003F5588" w:rsidRPr="008A682A" w:rsidRDefault="003F5588" w:rsidP="003F5588">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Zamawiający wymaga dostarczenia wszelkich komponentów potrzebnych do zamontowania dostarczonych urządzeń oraz do połączenia urządzeń do infrastruktury pasywnej (np. szyny montażowe, moduły światłowodowe, przewody krosowe, przewody zasilające, osprzęt montażowy).</w:t>
            </w:r>
          </w:p>
        </w:tc>
        <w:tc>
          <w:tcPr>
            <w:tcW w:w="1192" w:type="dxa"/>
            <w:vAlign w:val="center"/>
          </w:tcPr>
          <w:p w14:paraId="5B127298"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DC3262E"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29CA14D"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7DE50B11"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03CA5A72" w14:textId="77777777" w:rsidTr="00501C68">
        <w:trPr>
          <w:gridBefore w:val="1"/>
          <w:wBefore w:w="7" w:type="dxa"/>
          <w:trHeight w:val="228"/>
        </w:trPr>
        <w:tc>
          <w:tcPr>
            <w:tcW w:w="554" w:type="dxa"/>
            <w:vAlign w:val="center"/>
          </w:tcPr>
          <w:p w14:paraId="66D6CA77" w14:textId="77777777" w:rsidR="003F5588" w:rsidRPr="008A682A" w:rsidRDefault="003F5588" w:rsidP="003F5588">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9221BC8" w14:textId="7ED173EA" w:rsidR="003F5588" w:rsidRPr="008A682A" w:rsidRDefault="003F5588" w:rsidP="003F5588">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Wymagana instalacja dostarczonych urządzeń posiadających obudowę przeznaczoną do montażu stelażowego, we wskazanej przez Zamawiającego szafie RACK 19”.</w:t>
            </w:r>
          </w:p>
        </w:tc>
        <w:tc>
          <w:tcPr>
            <w:tcW w:w="1192" w:type="dxa"/>
            <w:vAlign w:val="center"/>
          </w:tcPr>
          <w:p w14:paraId="0C90BEB9"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7F16460"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2A46DF2"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91ACA29" w14:textId="77777777" w:rsidR="003F5588" w:rsidRPr="008A682A" w:rsidRDefault="003F5588" w:rsidP="003F5588">
            <w:pPr>
              <w:pStyle w:val="Default"/>
              <w:widowControl w:val="0"/>
              <w:jc w:val="center"/>
              <w:rPr>
                <w:rFonts w:ascii="Calibri Light" w:hAnsi="Calibri Light" w:cs="Calibri Light"/>
                <w:i/>
                <w:smallCaps/>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6485CD2D" w14:textId="77777777" w:rsidTr="00501C68">
        <w:trPr>
          <w:gridBefore w:val="1"/>
          <w:wBefore w:w="7" w:type="dxa"/>
          <w:trHeight w:val="228"/>
        </w:trPr>
        <w:tc>
          <w:tcPr>
            <w:tcW w:w="554" w:type="dxa"/>
            <w:vAlign w:val="center"/>
          </w:tcPr>
          <w:p w14:paraId="04FC68D6" w14:textId="77777777" w:rsidR="003F5588" w:rsidRPr="008A682A" w:rsidRDefault="003F5588" w:rsidP="003F5588">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624E8DAA" w14:textId="77777777" w:rsidR="003F5588" w:rsidRPr="008A682A" w:rsidRDefault="003F5588" w:rsidP="003F5588">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Urządzenia muszą być montowane za pośrednictwem szyn montażowych dostarczonych wraz z urządzeniami.</w:t>
            </w:r>
          </w:p>
        </w:tc>
        <w:tc>
          <w:tcPr>
            <w:tcW w:w="1192" w:type="dxa"/>
            <w:vAlign w:val="center"/>
          </w:tcPr>
          <w:p w14:paraId="7A9DAE3D"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E324131"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8FB9EFC"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80F0D81" w14:textId="77777777" w:rsidR="003F5588" w:rsidRPr="008A682A" w:rsidRDefault="003F5588" w:rsidP="003F5588">
            <w:pPr>
              <w:pStyle w:val="Default"/>
              <w:widowControl w:val="0"/>
              <w:jc w:val="center"/>
              <w:rPr>
                <w:rFonts w:ascii="Calibri Light" w:hAnsi="Calibri Light" w:cs="Calibri Light"/>
                <w:i/>
                <w:smallCaps/>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546073C3" w14:textId="77777777" w:rsidTr="00501C68">
        <w:trPr>
          <w:gridBefore w:val="1"/>
          <w:wBefore w:w="7" w:type="dxa"/>
          <w:trHeight w:val="228"/>
        </w:trPr>
        <w:tc>
          <w:tcPr>
            <w:tcW w:w="554" w:type="dxa"/>
            <w:vAlign w:val="center"/>
          </w:tcPr>
          <w:p w14:paraId="7C1D23D7" w14:textId="77777777" w:rsidR="003F5588" w:rsidRPr="008A682A" w:rsidRDefault="003F5588" w:rsidP="003F5588">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04F4EFE9" w14:textId="77777777" w:rsidR="003F5588" w:rsidRPr="008A682A" w:rsidRDefault="003F5588" w:rsidP="003F5588">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Zamawiający wymaga wykonanie wszystkich połączeń urządzeń, niezbędnych do uruchomienia całości środowiska.</w:t>
            </w:r>
          </w:p>
        </w:tc>
        <w:tc>
          <w:tcPr>
            <w:tcW w:w="1192" w:type="dxa"/>
            <w:vAlign w:val="center"/>
          </w:tcPr>
          <w:p w14:paraId="43A47A69"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F8F3E6"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4B18BA8"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A478259"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3072ED2C" w14:textId="77777777" w:rsidTr="00501C68">
        <w:trPr>
          <w:gridBefore w:val="1"/>
          <w:wBefore w:w="7" w:type="dxa"/>
          <w:trHeight w:val="228"/>
        </w:trPr>
        <w:tc>
          <w:tcPr>
            <w:tcW w:w="554" w:type="dxa"/>
            <w:vAlign w:val="center"/>
          </w:tcPr>
          <w:p w14:paraId="1345DB1B" w14:textId="77777777" w:rsidR="003F5588" w:rsidRPr="008A682A" w:rsidRDefault="003F5588" w:rsidP="003F5588">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79F3576C" w14:textId="167F47F6" w:rsidR="003F5588" w:rsidRPr="008A682A" w:rsidRDefault="003F5588" w:rsidP="003F5588">
            <w:pPr>
              <w:widowControl w:val="0"/>
              <w:spacing w:before="20" w:after="20" w:line="240" w:lineRule="auto"/>
              <w:ind w:left="0"/>
              <w:jc w:val="both"/>
              <w:rPr>
                <w:rFonts w:ascii="Calibri Light" w:hAnsi="Calibri Light" w:cs="Calibri Light"/>
                <w:color w:val="FF0000"/>
                <w:sz w:val="20"/>
                <w:szCs w:val="20"/>
              </w:rPr>
            </w:pPr>
            <w:r w:rsidRPr="008A682A">
              <w:rPr>
                <w:rFonts w:ascii="Calibri Light" w:hAnsi="Calibri Light" w:cs="Calibri Light"/>
                <w:sz w:val="20"/>
                <w:szCs w:val="20"/>
              </w:rPr>
              <w:t>Zamawiający wymaga instalacji wszystkich dostarczonych systemów na urządzeniach wskazanych przez Zamawiającego na etapie realizacji.</w:t>
            </w:r>
          </w:p>
        </w:tc>
        <w:tc>
          <w:tcPr>
            <w:tcW w:w="1192" w:type="dxa"/>
            <w:vAlign w:val="center"/>
          </w:tcPr>
          <w:p w14:paraId="076DC86B"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9AE5FDB"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1A003C3" w14:textId="21E98B75"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2BD3A51"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183593F8" w14:textId="77777777" w:rsidTr="00501C68">
        <w:trPr>
          <w:gridBefore w:val="1"/>
          <w:wBefore w:w="7" w:type="dxa"/>
          <w:trHeight w:val="238"/>
        </w:trPr>
        <w:tc>
          <w:tcPr>
            <w:tcW w:w="554" w:type="dxa"/>
            <w:shd w:val="clear" w:color="auto" w:fill="D9D9D9" w:themeFill="background1" w:themeFillShade="D9"/>
            <w:vAlign w:val="center"/>
          </w:tcPr>
          <w:p w14:paraId="44019038" w14:textId="77777777" w:rsidR="003F5588" w:rsidRPr="008A682A" w:rsidRDefault="003F5588" w:rsidP="003F5588">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0B06A005" w14:textId="77777777" w:rsidR="003F5588" w:rsidRPr="008A682A" w:rsidRDefault="003F5588" w:rsidP="003F5588">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Konfiguracja</w:t>
            </w:r>
          </w:p>
        </w:tc>
      </w:tr>
      <w:tr w:rsidR="003F5588" w:rsidRPr="008A682A" w14:paraId="2AD67BDE" w14:textId="77777777" w:rsidTr="00501C68">
        <w:trPr>
          <w:gridBefore w:val="1"/>
          <w:wBefore w:w="7" w:type="dxa"/>
          <w:trHeight w:val="228"/>
        </w:trPr>
        <w:tc>
          <w:tcPr>
            <w:tcW w:w="554" w:type="dxa"/>
            <w:vAlign w:val="center"/>
          </w:tcPr>
          <w:p w14:paraId="5A7A54C1"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2124AC7" w14:textId="289303E1" w:rsidR="003F5588" w:rsidRPr="008A682A" w:rsidRDefault="003F5588" w:rsidP="003F5588">
            <w:pPr>
              <w:widowControl w:val="0"/>
              <w:spacing w:before="20" w:after="20" w:line="240" w:lineRule="auto"/>
              <w:ind w:left="0"/>
              <w:jc w:val="both"/>
              <w:rPr>
                <w:rFonts w:ascii="Calibri Light" w:hAnsi="Calibri Light" w:cs="Calibri Light"/>
                <w:color w:val="FF0000"/>
                <w:sz w:val="20"/>
                <w:szCs w:val="20"/>
              </w:rPr>
            </w:pPr>
            <w:r w:rsidRPr="008A682A">
              <w:rPr>
                <w:rFonts w:ascii="Calibri Light" w:hAnsi="Calibri Light" w:cs="Calibri Light"/>
                <w:bCs/>
                <w:sz w:val="20"/>
                <w:szCs w:val="20"/>
              </w:rPr>
              <w:t>Przygotowanie środowiska udostępnionego przez Zamawiającego oraz jeżeli wymagane, infrastruktury informatycznej dostarczonej przez wykonawcę w celu możliwości uruchomienia rozwiązań.</w:t>
            </w:r>
          </w:p>
        </w:tc>
        <w:tc>
          <w:tcPr>
            <w:tcW w:w="1192" w:type="dxa"/>
            <w:vAlign w:val="center"/>
          </w:tcPr>
          <w:p w14:paraId="32CB85E4"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DC4E40"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2B2BF98"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E6D1BF6"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69FEF4DE" w14:textId="77777777" w:rsidTr="00501C68">
        <w:trPr>
          <w:gridBefore w:val="1"/>
          <w:wBefore w:w="7" w:type="dxa"/>
          <w:trHeight w:val="228"/>
        </w:trPr>
        <w:tc>
          <w:tcPr>
            <w:tcW w:w="14606" w:type="dxa"/>
            <w:gridSpan w:val="10"/>
            <w:vAlign w:val="center"/>
          </w:tcPr>
          <w:p w14:paraId="5F66134A" w14:textId="37069756" w:rsidR="003F5588" w:rsidRPr="008A682A" w:rsidRDefault="003F5588" w:rsidP="003F5588">
            <w:pPr>
              <w:pStyle w:val="Default"/>
              <w:widowControl w:val="0"/>
              <w:jc w:val="both"/>
              <w:rPr>
                <w:rFonts w:ascii="Calibri Light" w:hAnsi="Calibri Light" w:cs="Calibri Light"/>
                <w:b/>
                <w:bCs/>
                <w:i/>
                <w:color w:val="808080" w:themeColor="background1" w:themeShade="80"/>
                <w:sz w:val="20"/>
                <w:szCs w:val="20"/>
              </w:rPr>
            </w:pPr>
            <w:r>
              <w:rPr>
                <w:rFonts w:ascii="Calibri Light" w:hAnsi="Calibri Light" w:cs="Calibri Light"/>
                <w:b/>
                <w:bCs/>
                <w:i/>
                <w:color w:val="000000" w:themeColor="text1"/>
                <w:sz w:val="20"/>
                <w:szCs w:val="20"/>
              </w:rPr>
              <w:t>Serwery</w:t>
            </w:r>
            <w:r w:rsidRPr="008A682A">
              <w:rPr>
                <w:rFonts w:ascii="Calibri Light" w:hAnsi="Calibri Light" w:cs="Calibri Light"/>
                <w:b/>
                <w:bCs/>
                <w:i/>
                <w:color w:val="000000" w:themeColor="text1"/>
                <w:sz w:val="20"/>
                <w:szCs w:val="20"/>
              </w:rPr>
              <w:t xml:space="preserve"> </w:t>
            </w:r>
          </w:p>
        </w:tc>
      </w:tr>
      <w:tr w:rsidR="003F5588" w:rsidRPr="008A682A" w14:paraId="0E9D85B6" w14:textId="77777777" w:rsidTr="00501C68">
        <w:trPr>
          <w:gridBefore w:val="1"/>
          <w:wBefore w:w="7" w:type="dxa"/>
          <w:trHeight w:val="228"/>
        </w:trPr>
        <w:tc>
          <w:tcPr>
            <w:tcW w:w="554" w:type="dxa"/>
            <w:vAlign w:val="center"/>
          </w:tcPr>
          <w:p w14:paraId="7504D391"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68D1C10" w14:textId="51D83FC3" w:rsidR="003F5588" w:rsidRPr="00501C68" w:rsidRDefault="003F5588" w:rsidP="003F5588">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 xml:space="preserve">Należy skonfigurować </w:t>
            </w:r>
            <w:r>
              <w:rPr>
                <w:rFonts w:ascii="Calibri Light" w:hAnsi="Calibri Light" w:cs="Calibri Light"/>
                <w:sz w:val="20"/>
                <w:szCs w:val="20"/>
              </w:rPr>
              <w:t xml:space="preserve">zainstalować i skonfigurować </w:t>
            </w:r>
            <w:r w:rsidRPr="00AD47B2">
              <w:rPr>
                <w:rFonts w:ascii="Calibri Light" w:hAnsi="Calibri Light" w:cs="Calibri Light"/>
                <w:spacing w:val="-4"/>
                <w:sz w:val="20"/>
                <w:szCs w:val="20"/>
              </w:rPr>
              <w:t>środowisko wirtualne oraz systemy operacyjne zgodnie z wytycznymi Zamawiającego dostarczonymi na etapie realizacji.</w:t>
            </w:r>
          </w:p>
        </w:tc>
        <w:tc>
          <w:tcPr>
            <w:tcW w:w="1192" w:type="dxa"/>
            <w:vAlign w:val="center"/>
          </w:tcPr>
          <w:p w14:paraId="0E7A473D"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0BB632"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0595722"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E708B52"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58B6FD49" w14:textId="77777777" w:rsidTr="00501C68">
        <w:trPr>
          <w:gridBefore w:val="1"/>
          <w:wBefore w:w="7" w:type="dxa"/>
          <w:trHeight w:val="228"/>
        </w:trPr>
        <w:tc>
          <w:tcPr>
            <w:tcW w:w="554" w:type="dxa"/>
            <w:vAlign w:val="center"/>
          </w:tcPr>
          <w:p w14:paraId="11C996BE"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98AE61F" w14:textId="77777777" w:rsidR="003F5588" w:rsidRDefault="003F5588" w:rsidP="003F5588">
            <w:pPr>
              <w:widowControl w:val="0"/>
              <w:spacing w:before="40" w:after="40" w:line="240" w:lineRule="auto"/>
              <w:ind w:left="0"/>
              <w:jc w:val="both"/>
              <w:rPr>
                <w:rFonts w:ascii="Calibri Light" w:hAnsi="Calibri Light" w:cs="Calibri Light"/>
                <w:spacing w:val="-4"/>
                <w:sz w:val="20"/>
                <w:szCs w:val="20"/>
              </w:rPr>
            </w:pPr>
            <w:r w:rsidRPr="00B17F5B">
              <w:rPr>
                <w:rFonts w:ascii="Calibri Light" w:hAnsi="Calibri Light" w:cs="Calibri Light"/>
                <w:spacing w:val="-4"/>
                <w:sz w:val="20"/>
                <w:szCs w:val="20"/>
              </w:rPr>
              <w:t>Zamawiający wymaga utworzenia domeny oraz struktury usług katalogowych oraz zapasowej struktury usług katalogowych (redundantnej) w oparciu o serwerowy system operacyjny dostarczony wraz z serwerem.</w:t>
            </w:r>
          </w:p>
          <w:p w14:paraId="7DA8B882" w14:textId="0E4AA272" w:rsidR="003F5588" w:rsidRPr="008A682A" w:rsidRDefault="003F5588" w:rsidP="003F5588">
            <w:pPr>
              <w:widowControl w:val="0"/>
              <w:spacing w:before="40" w:after="40" w:line="240" w:lineRule="auto"/>
              <w:ind w:left="0"/>
              <w:jc w:val="both"/>
              <w:rPr>
                <w:rFonts w:ascii="Calibri Light" w:hAnsi="Calibri Light" w:cs="Calibri Light"/>
                <w:sz w:val="20"/>
                <w:szCs w:val="20"/>
              </w:rPr>
            </w:pPr>
            <w:r>
              <w:rPr>
                <w:rFonts w:ascii="Calibri Light" w:hAnsi="Calibri Light" w:cs="Calibri Light"/>
                <w:sz w:val="20"/>
                <w:szCs w:val="20"/>
              </w:rPr>
              <w:t>Należy przeprowadzić migrację konfiguracji aktualnej domeny, a następnie zweryfikować poprawność struktury AD oraz struktury logicznej zabezpieczeń.</w:t>
            </w:r>
          </w:p>
        </w:tc>
        <w:tc>
          <w:tcPr>
            <w:tcW w:w="1192" w:type="dxa"/>
            <w:vAlign w:val="center"/>
          </w:tcPr>
          <w:p w14:paraId="4CBB49FD" w14:textId="64A7DBC1"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124501" w14:textId="16A67373"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EE05E2"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964BD17" w14:textId="0AA7D1AE"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3EC74CB5" w14:textId="77777777" w:rsidTr="00501C68">
        <w:trPr>
          <w:gridBefore w:val="1"/>
          <w:wBefore w:w="7" w:type="dxa"/>
          <w:trHeight w:val="228"/>
        </w:trPr>
        <w:tc>
          <w:tcPr>
            <w:tcW w:w="14606" w:type="dxa"/>
            <w:gridSpan w:val="10"/>
            <w:vAlign w:val="center"/>
          </w:tcPr>
          <w:p w14:paraId="41323926" w14:textId="29D4D270" w:rsidR="003F5588" w:rsidRPr="008A682A" w:rsidRDefault="003F5588" w:rsidP="003F5588">
            <w:pPr>
              <w:pStyle w:val="Default"/>
              <w:widowControl w:val="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 xml:space="preserve">Macierz dyskowa </w:t>
            </w:r>
          </w:p>
        </w:tc>
      </w:tr>
      <w:tr w:rsidR="003F5588" w:rsidRPr="008A682A" w14:paraId="7E897FB0" w14:textId="77777777" w:rsidTr="00501C68">
        <w:trPr>
          <w:gridBefore w:val="1"/>
          <w:wBefore w:w="7" w:type="dxa"/>
          <w:trHeight w:val="228"/>
        </w:trPr>
        <w:tc>
          <w:tcPr>
            <w:tcW w:w="554" w:type="dxa"/>
            <w:vAlign w:val="center"/>
          </w:tcPr>
          <w:p w14:paraId="7ED696CA"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46A9888" w14:textId="77777777" w:rsidR="003F5588" w:rsidRPr="008A682A" w:rsidRDefault="003F5588" w:rsidP="003F5588">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Należy skonfigurować macierz dyskową zgodnie z wytycznymi Zamawiającego na etapie realizacji, a w tym:</w:t>
            </w:r>
          </w:p>
          <w:p w14:paraId="186A8D53" w14:textId="77777777" w:rsidR="003F5588" w:rsidRPr="008A682A" w:rsidRDefault="003F5588" w:rsidP="00DD1BBF">
            <w:pPr>
              <w:pStyle w:val="Akapitzlist"/>
              <w:widowControl w:val="0"/>
              <w:numPr>
                <w:ilvl w:val="0"/>
                <w:numId w:val="78"/>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założyć grupy RAID-owe zgodnie z wytycznymi zamawiającego na etapie realizacji;</w:t>
            </w:r>
          </w:p>
          <w:p w14:paraId="4ABC5C8E" w14:textId="77777777" w:rsidR="003F5588" w:rsidRPr="008A682A" w:rsidRDefault="003F5588" w:rsidP="00DD1BBF">
            <w:pPr>
              <w:pStyle w:val="Akapitzlist"/>
              <w:widowControl w:val="0"/>
              <w:numPr>
                <w:ilvl w:val="0"/>
                <w:numId w:val="78"/>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 xml:space="preserve">przeprowadzić konfigurację puli dyskowych i </w:t>
            </w:r>
            <w:proofErr w:type="spellStart"/>
            <w:r w:rsidRPr="008A682A">
              <w:rPr>
                <w:rFonts w:ascii="Calibri Light" w:hAnsi="Calibri Light" w:cs="Calibri Light"/>
                <w:sz w:val="20"/>
                <w:szCs w:val="20"/>
              </w:rPr>
              <w:t>lunów</w:t>
            </w:r>
            <w:proofErr w:type="spellEnd"/>
            <w:r w:rsidRPr="008A682A">
              <w:rPr>
                <w:rFonts w:ascii="Calibri Light" w:hAnsi="Calibri Light" w:cs="Calibri Light"/>
                <w:sz w:val="20"/>
                <w:szCs w:val="20"/>
              </w:rPr>
              <w:t>;</w:t>
            </w:r>
          </w:p>
          <w:p w14:paraId="37377E4A" w14:textId="77777777" w:rsidR="003F5588" w:rsidRPr="008A682A" w:rsidRDefault="003F5588" w:rsidP="00DD1BBF">
            <w:pPr>
              <w:pStyle w:val="Akapitzlist"/>
              <w:widowControl w:val="0"/>
              <w:numPr>
                <w:ilvl w:val="0"/>
                <w:numId w:val="78"/>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 xml:space="preserve">przeprowadzić konfigurację </w:t>
            </w:r>
            <w:proofErr w:type="spellStart"/>
            <w:r w:rsidRPr="008A682A">
              <w:rPr>
                <w:rFonts w:ascii="Calibri Light" w:hAnsi="Calibri Light" w:cs="Calibri Light"/>
                <w:sz w:val="20"/>
                <w:szCs w:val="20"/>
              </w:rPr>
              <w:t>deduplikacji</w:t>
            </w:r>
            <w:proofErr w:type="spellEnd"/>
            <w:r w:rsidRPr="008A682A">
              <w:rPr>
                <w:rFonts w:ascii="Calibri Light" w:hAnsi="Calibri Light" w:cs="Calibri Light"/>
                <w:sz w:val="20"/>
                <w:szCs w:val="20"/>
              </w:rPr>
              <w:t xml:space="preserve"> i kompresji danych;</w:t>
            </w:r>
          </w:p>
          <w:p w14:paraId="66F4BA64" w14:textId="77777777" w:rsidR="003F5588" w:rsidRPr="008A682A" w:rsidRDefault="003F5588" w:rsidP="00DD1BBF">
            <w:pPr>
              <w:pStyle w:val="Akapitzlist"/>
              <w:widowControl w:val="0"/>
              <w:numPr>
                <w:ilvl w:val="0"/>
                <w:numId w:val="78"/>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bCs/>
                <w:sz w:val="20"/>
                <w:szCs w:val="20"/>
              </w:rPr>
              <w:t>przeprowadzić konfigurację parametrów wydajnościowych;</w:t>
            </w:r>
          </w:p>
          <w:p w14:paraId="51218117" w14:textId="559F828A" w:rsidR="003F5588" w:rsidRPr="008A682A" w:rsidRDefault="003F5588" w:rsidP="00DD1BBF">
            <w:pPr>
              <w:pStyle w:val="Default"/>
              <w:widowControl w:val="0"/>
              <w:numPr>
                <w:ilvl w:val="0"/>
                <w:numId w:val="78"/>
              </w:numPr>
              <w:spacing w:before="20" w:after="20"/>
              <w:ind w:right="34"/>
              <w:jc w:val="both"/>
              <w:rPr>
                <w:rFonts w:ascii="Calibri Light" w:hAnsi="Calibri Light" w:cs="Calibri Light"/>
                <w:color w:val="auto"/>
                <w:spacing w:val="-4"/>
                <w:sz w:val="20"/>
                <w:szCs w:val="20"/>
              </w:rPr>
            </w:pPr>
            <w:r w:rsidRPr="008A682A">
              <w:rPr>
                <w:rFonts w:ascii="Calibri Light" w:hAnsi="Calibri Light" w:cs="Calibri Light"/>
                <w:sz w:val="20"/>
                <w:szCs w:val="20"/>
              </w:rPr>
              <w:lastRenderedPageBreak/>
              <w:t xml:space="preserve">przeprowadzić konfigurację </w:t>
            </w:r>
            <w:r w:rsidRPr="008A682A">
              <w:rPr>
                <w:rFonts w:ascii="Calibri Light" w:hAnsi="Calibri Light" w:cs="Calibri Light"/>
                <w:bCs/>
                <w:sz w:val="20"/>
                <w:szCs w:val="20"/>
              </w:rPr>
              <w:t>portów komunikacyjnych oraz wkładek;</w:t>
            </w:r>
          </w:p>
        </w:tc>
        <w:tc>
          <w:tcPr>
            <w:tcW w:w="1192" w:type="dxa"/>
            <w:vAlign w:val="center"/>
          </w:tcPr>
          <w:p w14:paraId="0D621DA9"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081888C1"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0431BF9"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1994DA5A"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4003A5" w14:paraId="1ADBE833" w14:textId="77777777" w:rsidTr="00501C68">
        <w:trPr>
          <w:trHeight w:val="228"/>
        </w:trPr>
        <w:tc>
          <w:tcPr>
            <w:tcW w:w="14613" w:type="dxa"/>
            <w:gridSpan w:val="11"/>
            <w:vAlign w:val="center"/>
          </w:tcPr>
          <w:p w14:paraId="44981EA1" w14:textId="77777777" w:rsidR="003F5588" w:rsidRPr="005B4280" w:rsidRDefault="003F5588" w:rsidP="003F5588">
            <w:pPr>
              <w:pStyle w:val="Default"/>
              <w:widowControl w:val="0"/>
              <w:jc w:val="both"/>
              <w:rPr>
                <w:rFonts w:ascii="Calibri Light" w:hAnsi="Calibri Light" w:cs="Calibri Light"/>
                <w:b/>
                <w:bCs/>
                <w:i/>
                <w:color w:val="808080" w:themeColor="background1" w:themeShade="80"/>
                <w:sz w:val="20"/>
                <w:szCs w:val="20"/>
              </w:rPr>
            </w:pPr>
            <w:r>
              <w:rPr>
                <w:rFonts w:ascii="Calibri Light" w:hAnsi="Calibri Light" w:cs="Calibri Light"/>
                <w:b/>
                <w:bCs/>
                <w:i/>
                <w:color w:val="000000" w:themeColor="text1"/>
                <w:sz w:val="20"/>
                <w:szCs w:val="20"/>
              </w:rPr>
              <w:t xml:space="preserve">Przełącznik </w:t>
            </w:r>
            <w:proofErr w:type="spellStart"/>
            <w:r>
              <w:rPr>
                <w:rFonts w:ascii="Calibri Light" w:hAnsi="Calibri Light" w:cs="Calibri Light"/>
                <w:b/>
                <w:bCs/>
                <w:i/>
                <w:color w:val="000000" w:themeColor="text1"/>
                <w:sz w:val="20"/>
                <w:szCs w:val="20"/>
              </w:rPr>
              <w:t>zarządzalny</w:t>
            </w:r>
            <w:proofErr w:type="spellEnd"/>
          </w:p>
        </w:tc>
      </w:tr>
      <w:tr w:rsidR="003F5588" w:rsidRPr="004003A5" w14:paraId="433EE114" w14:textId="77777777" w:rsidTr="00501C68">
        <w:trPr>
          <w:trHeight w:val="228"/>
        </w:trPr>
        <w:tc>
          <w:tcPr>
            <w:tcW w:w="561" w:type="dxa"/>
            <w:gridSpan w:val="2"/>
            <w:vAlign w:val="center"/>
          </w:tcPr>
          <w:p w14:paraId="01679A9D" w14:textId="77777777" w:rsidR="003F5588" w:rsidRPr="004003A5"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1" w:type="dxa"/>
            <w:gridSpan w:val="2"/>
          </w:tcPr>
          <w:p w14:paraId="7EA32158" w14:textId="77777777" w:rsidR="003F5588" w:rsidRPr="00AE0DAF" w:rsidRDefault="003F5588" w:rsidP="003F5588">
            <w:pPr>
              <w:widowControl w:val="0"/>
              <w:spacing w:before="20" w:after="20" w:line="240" w:lineRule="auto"/>
              <w:ind w:left="0"/>
              <w:jc w:val="both"/>
              <w:rPr>
                <w:rFonts w:ascii="Calibri Light" w:hAnsi="Calibri Light" w:cs="Calibri Light"/>
                <w:sz w:val="20"/>
                <w:szCs w:val="20"/>
              </w:rPr>
            </w:pPr>
            <w:r w:rsidRPr="00AE0DAF">
              <w:rPr>
                <w:rFonts w:ascii="Calibri Light" w:hAnsi="Calibri Light" w:cs="Calibri Light"/>
                <w:sz w:val="20"/>
                <w:szCs w:val="20"/>
              </w:rPr>
              <w:t>Wymagana jest konfiguracja przełączników w zakresie:</w:t>
            </w:r>
          </w:p>
          <w:p w14:paraId="53432288" w14:textId="77777777" w:rsidR="003F5588" w:rsidRPr="00AE0DAF" w:rsidRDefault="003F5588" w:rsidP="00DD1BBF">
            <w:pPr>
              <w:pStyle w:val="Akapitzlist"/>
              <w:widowControl w:val="0"/>
              <w:numPr>
                <w:ilvl w:val="0"/>
                <w:numId w:val="67"/>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sieci VLAN, adresacji IP, interfejsów VLAN;</w:t>
            </w:r>
          </w:p>
          <w:p w14:paraId="5190A0A2" w14:textId="77777777" w:rsidR="003F5588" w:rsidRPr="00AE0DAF" w:rsidRDefault="003F5588" w:rsidP="00DD1BBF">
            <w:pPr>
              <w:pStyle w:val="Akapitzlist"/>
              <w:widowControl w:val="0"/>
              <w:numPr>
                <w:ilvl w:val="0"/>
                <w:numId w:val="67"/>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interfejsów fizycznych, funkcjonalności LACP;</w:t>
            </w:r>
          </w:p>
          <w:p w14:paraId="346F4FE7" w14:textId="77777777" w:rsidR="003F5588" w:rsidRPr="00AE0DAF" w:rsidRDefault="003F5588" w:rsidP="00DD1BBF">
            <w:pPr>
              <w:pStyle w:val="Akapitzlist"/>
              <w:widowControl w:val="0"/>
              <w:numPr>
                <w:ilvl w:val="0"/>
                <w:numId w:val="67"/>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funkcjonalności routingu;</w:t>
            </w:r>
          </w:p>
          <w:p w14:paraId="2D591DB9" w14:textId="77777777" w:rsidR="003F5588" w:rsidRPr="00AE0DAF" w:rsidRDefault="003F5588" w:rsidP="00DD1BBF">
            <w:pPr>
              <w:pStyle w:val="Akapitzlist"/>
              <w:widowControl w:val="0"/>
              <w:numPr>
                <w:ilvl w:val="0"/>
                <w:numId w:val="67"/>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 xml:space="preserve">polityk bezpieczeństwa, </w:t>
            </w:r>
            <w:proofErr w:type="spellStart"/>
            <w:r w:rsidRPr="00AE0DAF">
              <w:rPr>
                <w:rFonts w:ascii="Calibri Light" w:hAnsi="Calibri Light" w:cs="Calibri Light"/>
                <w:sz w:val="20"/>
                <w:szCs w:val="20"/>
              </w:rPr>
              <w:t>QoS</w:t>
            </w:r>
            <w:proofErr w:type="spellEnd"/>
            <w:r w:rsidRPr="00AE0DAF">
              <w:rPr>
                <w:rFonts w:ascii="Calibri Light" w:hAnsi="Calibri Light" w:cs="Calibri Light"/>
                <w:sz w:val="20"/>
                <w:szCs w:val="20"/>
              </w:rPr>
              <w:t>, mechanizmów STP i ich bezpieczeństwa;</w:t>
            </w:r>
          </w:p>
          <w:p w14:paraId="4ED5FCA7" w14:textId="77777777" w:rsidR="003F5588" w:rsidRPr="00AE0DAF" w:rsidRDefault="003F5588" w:rsidP="00DD1BBF">
            <w:pPr>
              <w:pStyle w:val="Akapitzlist"/>
              <w:widowControl w:val="0"/>
              <w:numPr>
                <w:ilvl w:val="0"/>
                <w:numId w:val="67"/>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mechanizmów zarządzania urządzeniami (np. SSH, telnet, SNMP, HTTPS);</w:t>
            </w:r>
          </w:p>
          <w:p w14:paraId="024A6039" w14:textId="77777777" w:rsidR="003F5588" w:rsidRPr="00AE0DAF" w:rsidRDefault="003F5588" w:rsidP="00DD1BBF">
            <w:pPr>
              <w:pStyle w:val="Akapitzlist"/>
              <w:widowControl w:val="0"/>
              <w:numPr>
                <w:ilvl w:val="0"/>
                <w:numId w:val="67"/>
              </w:numPr>
              <w:spacing w:before="20" w:after="20" w:line="240" w:lineRule="auto"/>
              <w:jc w:val="both"/>
              <w:rPr>
                <w:rFonts w:asciiTheme="minorHAnsi" w:hAnsiTheme="minorHAnsi"/>
                <w:sz w:val="20"/>
                <w:szCs w:val="20"/>
              </w:rPr>
            </w:pPr>
            <w:r w:rsidRPr="00AE0DAF">
              <w:rPr>
                <w:rFonts w:ascii="Calibri Light" w:hAnsi="Calibri Light" w:cs="Calibri Light"/>
                <w:sz w:val="20"/>
                <w:szCs w:val="20"/>
              </w:rPr>
              <w:t>autoryzacji IEEE 802.1x.</w:t>
            </w:r>
          </w:p>
        </w:tc>
        <w:tc>
          <w:tcPr>
            <w:tcW w:w="1199" w:type="dxa"/>
            <w:gridSpan w:val="2"/>
            <w:vAlign w:val="center"/>
          </w:tcPr>
          <w:p w14:paraId="7A5A1E1B"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6E41E2E0"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550" w:type="dxa"/>
            <w:gridSpan w:val="2"/>
            <w:vAlign w:val="center"/>
          </w:tcPr>
          <w:p w14:paraId="70A99FE3"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667B2B0"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r w:rsidRPr="0060689E">
              <w:rPr>
                <w:rFonts w:ascii="Calibri Light" w:hAnsi="Calibri Light" w:cs="Calibri Light"/>
                <w:i/>
                <w:color w:val="808080" w:themeColor="background1" w:themeShade="80"/>
                <w:sz w:val="20"/>
                <w:szCs w:val="20"/>
              </w:rPr>
              <w:t>Nie dotyczy*</w:t>
            </w:r>
          </w:p>
        </w:tc>
      </w:tr>
      <w:tr w:rsidR="003F5588" w:rsidRPr="008A682A" w14:paraId="062C7F3C" w14:textId="77777777" w:rsidTr="00501C68">
        <w:trPr>
          <w:gridBefore w:val="1"/>
          <w:wBefore w:w="7" w:type="dxa"/>
          <w:trHeight w:val="228"/>
        </w:trPr>
        <w:tc>
          <w:tcPr>
            <w:tcW w:w="14606" w:type="dxa"/>
            <w:gridSpan w:val="10"/>
            <w:vAlign w:val="center"/>
          </w:tcPr>
          <w:p w14:paraId="44337C18" w14:textId="77777777" w:rsidR="003F5588" w:rsidRPr="008A682A" w:rsidRDefault="003F5588" w:rsidP="003F5588">
            <w:pPr>
              <w:pStyle w:val="Default"/>
              <w:widowControl w:val="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Rozbudowa systemu ochrony urządzeń</w:t>
            </w:r>
          </w:p>
        </w:tc>
      </w:tr>
      <w:tr w:rsidR="003F5588" w:rsidRPr="008A682A" w14:paraId="75F3732E" w14:textId="77777777" w:rsidTr="00501C68">
        <w:trPr>
          <w:gridBefore w:val="1"/>
          <w:wBefore w:w="7" w:type="dxa"/>
          <w:trHeight w:val="228"/>
        </w:trPr>
        <w:tc>
          <w:tcPr>
            <w:tcW w:w="554" w:type="dxa"/>
            <w:vAlign w:val="center"/>
          </w:tcPr>
          <w:p w14:paraId="7419E474"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05E372B" w14:textId="77777777" w:rsidR="003F5588" w:rsidRPr="008A682A" w:rsidRDefault="003F5588" w:rsidP="003F5588">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 xml:space="preserve">Wykonawca zainstaluje na dostarczonym serwerze i skonfiguruje motor baz danych SQL w sposób zapewniający stabilną pracę rozwiązania. Jeżeli instalacja motoru baz danych będzie wymagała instalacji dodatkowych bibliotek programowych, należy je doinstalować. </w:t>
            </w:r>
          </w:p>
        </w:tc>
        <w:tc>
          <w:tcPr>
            <w:tcW w:w="1192" w:type="dxa"/>
            <w:vAlign w:val="center"/>
          </w:tcPr>
          <w:p w14:paraId="59773E5E"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EA07C81"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D55154"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7B9DF601"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6B991933" w14:textId="77777777" w:rsidTr="00501C68">
        <w:trPr>
          <w:gridBefore w:val="1"/>
          <w:wBefore w:w="7" w:type="dxa"/>
          <w:trHeight w:val="228"/>
        </w:trPr>
        <w:tc>
          <w:tcPr>
            <w:tcW w:w="554" w:type="dxa"/>
            <w:vAlign w:val="center"/>
          </w:tcPr>
          <w:p w14:paraId="17969E6E"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08489909" w14:textId="77777777" w:rsidR="003F5588" w:rsidRPr="008A682A" w:rsidRDefault="003F5588" w:rsidP="003F5588">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W zakresie XDR należy skonfigurować i zoptymalizować reguły reagowania na incydenty oraz przygotować polityki połączeniowej i zaaplikowanie dla stacji końcowych z zainstalowanym konektorem.</w:t>
            </w:r>
          </w:p>
        </w:tc>
        <w:tc>
          <w:tcPr>
            <w:tcW w:w="1192" w:type="dxa"/>
            <w:vAlign w:val="center"/>
          </w:tcPr>
          <w:p w14:paraId="6423B526"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E96C90"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DF6B085"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BDEC0D9"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37859068" w14:textId="77777777" w:rsidTr="00501C68">
        <w:trPr>
          <w:gridBefore w:val="1"/>
          <w:wBefore w:w="7" w:type="dxa"/>
          <w:trHeight w:val="228"/>
        </w:trPr>
        <w:tc>
          <w:tcPr>
            <w:tcW w:w="554" w:type="dxa"/>
            <w:vAlign w:val="center"/>
          </w:tcPr>
          <w:p w14:paraId="6B68A798"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8F26BFB" w14:textId="77777777" w:rsidR="003F5588" w:rsidRPr="008A682A" w:rsidRDefault="003F5588" w:rsidP="003F5588">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W zakresie MFA uruchomić możliwość uwierzytelniania dwuskładnikowego  przez użytkowników minimum z wykorzystaniem aplikacji mobilnej lub SMS.</w:t>
            </w:r>
          </w:p>
        </w:tc>
        <w:tc>
          <w:tcPr>
            <w:tcW w:w="1192" w:type="dxa"/>
            <w:vAlign w:val="center"/>
          </w:tcPr>
          <w:p w14:paraId="7725361A"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9996CF1"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DF5502A"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7112358"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0A6E1B19" w14:textId="77777777" w:rsidTr="00501C68">
        <w:trPr>
          <w:gridBefore w:val="1"/>
          <w:wBefore w:w="7" w:type="dxa"/>
          <w:trHeight w:val="228"/>
        </w:trPr>
        <w:tc>
          <w:tcPr>
            <w:tcW w:w="554" w:type="dxa"/>
            <w:vAlign w:val="center"/>
          </w:tcPr>
          <w:p w14:paraId="1A01AA6B"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CF38D08" w14:textId="77777777" w:rsidR="003F5588" w:rsidRPr="008A682A" w:rsidRDefault="003F5588" w:rsidP="003F5588">
            <w:pPr>
              <w:pStyle w:val="Default"/>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 przypadku rozwiązania równoważnego:</w:t>
            </w:r>
          </w:p>
          <w:p w14:paraId="367654A8"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przygotować pakiety instalacyjne i zainstalować system na wszystkich stacjach komputerowych;</w:t>
            </w:r>
          </w:p>
          <w:p w14:paraId="749A8852"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przygotować wymagane polityki dla organizacji i działu IT;</w:t>
            </w:r>
          </w:p>
          <w:p w14:paraId="676CA314"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skonfigurować polityki szyfrowania;</w:t>
            </w:r>
          </w:p>
          <w:p w14:paraId="4DB928AE"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uruchomić wszystkie moduły;</w:t>
            </w:r>
          </w:p>
          <w:p w14:paraId="535A8310"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włączenie domyślnych reguł zgodnie z wytycznymi Zamawiającego określonymi na etapie realizacji;</w:t>
            </w:r>
          </w:p>
          <w:p w14:paraId="5262CD36"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wykonać dokumentację zawierającą opis wszystkich modułów, punktów konfiguracji(wraz z rzutami ekranowymi, adresacjami, loginami wraz z hasłami, zalecenia wdrożeniowe;</w:t>
            </w:r>
          </w:p>
          <w:p w14:paraId="336766A3" w14:textId="77777777" w:rsidR="003F5588" w:rsidRPr="008A682A" w:rsidRDefault="003F5588" w:rsidP="00DD1BBF">
            <w:pPr>
              <w:pStyle w:val="Default"/>
              <w:numPr>
                <w:ilvl w:val="0"/>
                <w:numId w:val="59"/>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 xml:space="preserve">przeprowadzić minimum 16 godzin instruktarzu stanowiskowego dla administratorów Zamawiającego zapewniającego pełne zrozumienie </w:t>
            </w:r>
            <w:r w:rsidRPr="008A682A">
              <w:rPr>
                <w:rFonts w:ascii="Calibri Light" w:hAnsi="Calibri Light" w:cs="Calibri Light"/>
                <w:sz w:val="20"/>
                <w:szCs w:val="20"/>
              </w:rPr>
              <w:t>administracyjnych, instalacji oprogramowania systemowego i narzędziowego, znajomości i umiejętności realizacji procedur, znajomości wytycznych polityk bezpieczeństwa</w:t>
            </w:r>
            <w:r w:rsidRPr="008A682A">
              <w:rPr>
                <w:rFonts w:ascii="Calibri Light" w:hAnsi="Calibri Light" w:cs="Calibri Light"/>
                <w:bCs/>
                <w:spacing w:val="-4"/>
                <w:sz w:val="20"/>
                <w:szCs w:val="20"/>
              </w:rPr>
              <w:t>, potwierdzonego protokołem z wykonania instruktarzu.</w:t>
            </w:r>
          </w:p>
        </w:tc>
        <w:tc>
          <w:tcPr>
            <w:tcW w:w="1192" w:type="dxa"/>
            <w:vAlign w:val="center"/>
          </w:tcPr>
          <w:p w14:paraId="20D942C6"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 jeżeli dotyczy</w:t>
            </w:r>
          </w:p>
        </w:tc>
        <w:tc>
          <w:tcPr>
            <w:tcW w:w="1192" w:type="dxa"/>
            <w:vAlign w:val="center"/>
          </w:tcPr>
          <w:p w14:paraId="49E36B50"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498BD8C"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2AC6366"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4003A5" w14:paraId="48309234" w14:textId="77777777" w:rsidTr="00501C68">
        <w:trPr>
          <w:gridBefore w:val="1"/>
          <w:wBefore w:w="7" w:type="dxa"/>
          <w:trHeight w:val="228"/>
        </w:trPr>
        <w:tc>
          <w:tcPr>
            <w:tcW w:w="14606" w:type="dxa"/>
            <w:gridSpan w:val="10"/>
            <w:vAlign w:val="center"/>
          </w:tcPr>
          <w:p w14:paraId="2D26E51F" w14:textId="77777777" w:rsidR="003F5588" w:rsidRPr="005B4280" w:rsidRDefault="003F5588" w:rsidP="003F5588">
            <w:pPr>
              <w:pStyle w:val="Default"/>
              <w:widowControl w:val="0"/>
              <w:jc w:val="both"/>
              <w:rPr>
                <w:rFonts w:ascii="Calibri Light" w:hAnsi="Calibri Light" w:cs="Calibri Light"/>
                <w:b/>
                <w:bCs/>
                <w:i/>
                <w:color w:val="808080" w:themeColor="background1" w:themeShade="80"/>
                <w:sz w:val="20"/>
                <w:szCs w:val="20"/>
              </w:rPr>
            </w:pPr>
            <w:r w:rsidRPr="005B4280">
              <w:rPr>
                <w:rFonts w:ascii="Calibri Light" w:hAnsi="Calibri Light" w:cs="Calibri Light"/>
                <w:b/>
                <w:bCs/>
                <w:i/>
                <w:color w:val="000000" w:themeColor="text1"/>
                <w:sz w:val="20"/>
                <w:szCs w:val="20"/>
              </w:rPr>
              <w:lastRenderedPageBreak/>
              <w:t>DLP</w:t>
            </w:r>
          </w:p>
        </w:tc>
      </w:tr>
      <w:tr w:rsidR="003F5588" w:rsidRPr="004003A5" w14:paraId="0C96E9B9" w14:textId="77777777" w:rsidTr="00501C68">
        <w:trPr>
          <w:gridBefore w:val="1"/>
          <w:wBefore w:w="7" w:type="dxa"/>
          <w:trHeight w:val="228"/>
        </w:trPr>
        <w:tc>
          <w:tcPr>
            <w:tcW w:w="554" w:type="dxa"/>
            <w:vAlign w:val="center"/>
          </w:tcPr>
          <w:p w14:paraId="0A65BAB9" w14:textId="77777777" w:rsidR="003F5588" w:rsidRPr="004003A5"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7BB8F8E9" w14:textId="77777777" w:rsidR="003F5588" w:rsidRPr="004003A5" w:rsidRDefault="003F5588" w:rsidP="003F5588">
            <w:pPr>
              <w:pStyle w:val="Default"/>
              <w:widowControl w:val="0"/>
              <w:spacing w:before="20" w:after="20"/>
              <w:ind w:right="34"/>
              <w:jc w:val="both"/>
              <w:rPr>
                <w:rFonts w:ascii="Calibri Light" w:hAnsi="Calibri Light" w:cs="Calibri Light"/>
                <w:color w:val="auto"/>
                <w:sz w:val="20"/>
                <w:szCs w:val="20"/>
              </w:rPr>
            </w:pPr>
            <w:r w:rsidRPr="00967AF8">
              <w:rPr>
                <w:rFonts w:ascii="Calibri Light" w:hAnsi="Calibri Light" w:cs="Calibri Light"/>
                <w:bCs/>
                <w:sz w:val="20"/>
                <w:szCs w:val="20"/>
              </w:rPr>
              <w:t>Instalacja i konfiguracja rozwiązania w środowisku Zamawiającego.</w:t>
            </w:r>
            <w:r>
              <w:rPr>
                <w:rFonts w:ascii="Calibri Light" w:hAnsi="Calibri Light" w:cs="Calibri Light"/>
                <w:bCs/>
                <w:sz w:val="20"/>
                <w:szCs w:val="20"/>
              </w:rPr>
              <w:t xml:space="preserve"> </w:t>
            </w:r>
            <w:r w:rsidRPr="00A7361C">
              <w:rPr>
                <w:rFonts w:ascii="Calibri Light" w:hAnsi="Calibri Light" w:cs="Calibri Light"/>
                <w:bCs/>
                <w:sz w:val="20"/>
                <w:szCs w:val="20"/>
              </w:rPr>
              <w:t>Instalacja musi obejmować również minimum 10 stacji komputerowych.</w:t>
            </w:r>
          </w:p>
        </w:tc>
        <w:tc>
          <w:tcPr>
            <w:tcW w:w="1192" w:type="dxa"/>
            <w:vAlign w:val="center"/>
          </w:tcPr>
          <w:p w14:paraId="0231FB35"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527EDDC5"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1193" w:type="dxa"/>
            <w:gridSpan w:val="3"/>
            <w:vAlign w:val="center"/>
          </w:tcPr>
          <w:p w14:paraId="680EAD47"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027" w:type="dxa"/>
            <w:vAlign w:val="center"/>
          </w:tcPr>
          <w:p w14:paraId="161A5E0E"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r w:rsidRPr="004003A5">
              <w:rPr>
                <w:rFonts w:ascii="Calibri Light" w:hAnsi="Calibri Light" w:cs="Calibri Light"/>
                <w:i/>
                <w:color w:val="808080" w:themeColor="background1" w:themeShade="80"/>
                <w:sz w:val="20"/>
                <w:szCs w:val="20"/>
              </w:rPr>
              <w:t>Nie dotyczy*</w:t>
            </w:r>
          </w:p>
        </w:tc>
      </w:tr>
      <w:tr w:rsidR="003F5588" w:rsidRPr="004003A5" w14:paraId="56C36E18" w14:textId="77777777" w:rsidTr="00501C68">
        <w:trPr>
          <w:gridBefore w:val="1"/>
          <w:wBefore w:w="7" w:type="dxa"/>
          <w:trHeight w:val="228"/>
        </w:trPr>
        <w:tc>
          <w:tcPr>
            <w:tcW w:w="554" w:type="dxa"/>
            <w:vAlign w:val="center"/>
          </w:tcPr>
          <w:p w14:paraId="14911F3F" w14:textId="77777777" w:rsidR="003F5588" w:rsidRPr="004003A5"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1E6880D7" w14:textId="77777777" w:rsidR="003F5588" w:rsidRPr="00A7361C" w:rsidRDefault="003F5588" w:rsidP="003F5588">
            <w:pPr>
              <w:spacing w:after="60" w:line="240" w:lineRule="auto"/>
              <w:ind w:left="0"/>
              <w:jc w:val="both"/>
              <w:rPr>
                <w:rFonts w:ascii="Calibri Light" w:hAnsi="Calibri Light" w:cs="Calibri Light"/>
                <w:color w:val="000000"/>
                <w:sz w:val="20"/>
                <w:szCs w:val="20"/>
              </w:rPr>
            </w:pPr>
            <w:r>
              <w:rPr>
                <w:rFonts w:cstheme="minorHAnsi"/>
                <w:color w:val="000000"/>
                <w:sz w:val="20"/>
                <w:szCs w:val="20"/>
              </w:rPr>
              <w:t xml:space="preserve">W </w:t>
            </w:r>
            <w:r w:rsidRPr="00A7361C">
              <w:rPr>
                <w:rFonts w:ascii="Calibri Light" w:hAnsi="Calibri Light" w:cs="Calibri Light"/>
                <w:color w:val="000000"/>
                <w:sz w:val="20"/>
                <w:szCs w:val="20"/>
              </w:rPr>
              <w:t>ramach konfiguracji Zamawiający wymaga:</w:t>
            </w:r>
          </w:p>
          <w:p w14:paraId="2A23807D" w14:textId="77777777" w:rsidR="003F5588" w:rsidRPr="00433787" w:rsidRDefault="003F5588" w:rsidP="00DD1BBF">
            <w:pPr>
              <w:pStyle w:val="Akapitzlist"/>
              <w:numPr>
                <w:ilvl w:val="0"/>
                <w:numId w:val="77"/>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włączenie funkcji audytora,</w:t>
            </w:r>
          </w:p>
          <w:p w14:paraId="2F0500B8" w14:textId="77777777" w:rsidR="003F5588" w:rsidRPr="00433787" w:rsidRDefault="003F5588" w:rsidP="00DD1BBF">
            <w:pPr>
              <w:pStyle w:val="Akapitzlist"/>
              <w:numPr>
                <w:ilvl w:val="0"/>
                <w:numId w:val="77"/>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 xml:space="preserve">ustawienie </w:t>
            </w:r>
            <w:proofErr w:type="spellStart"/>
            <w:r w:rsidRPr="00433787">
              <w:rPr>
                <w:rFonts w:ascii="Calibri Light" w:hAnsi="Calibri Light" w:cs="Calibri Light"/>
                <w:color w:val="000000"/>
                <w:sz w:val="20"/>
                <w:szCs w:val="20"/>
              </w:rPr>
              <w:t>tagowania</w:t>
            </w:r>
            <w:proofErr w:type="spellEnd"/>
            <w:r w:rsidRPr="00433787">
              <w:rPr>
                <w:rFonts w:ascii="Calibri Light" w:hAnsi="Calibri Light" w:cs="Calibri Light"/>
                <w:color w:val="000000"/>
                <w:sz w:val="20"/>
                <w:szCs w:val="20"/>
              </w:rPr>
              <w:t xml:space="preserve"> minimum jednej przykładowej ścieżki lokalnej w</w:t>
            </w:r>
            <w:r>
              <w:rPr>
                <w:rFonts w:ascii="Calibri Light" w:hAnsi="Calibri Light" w:cs="Calibri Light"/>
                <w:color w:val="000000"/>
                <w:sz w:val="20"/>
                <w:szCs w:val="20"/>
              </w:rPr>
              <w:t> </w:t>
            </w:r>
            <w:r w:rsidRPr="00433787">
              <w:rPr>
                <w:rFonts w:ascii="Calibri Light" w:hAnsi="Calibri Light" w:cs="Calibri Light"/>
                <w:color w:val="000000"/>
                <w:sz w:val="20"/>
                <w:szCs w:val="20"/>
              </w:rPr>
              <w:t>oparciu o minimum 10 plików tekstowych,</w:t>
            </w:r>
          </w:p>
          <w:p w14:paraId="6DF96D5B" w14:textId="77777777" w:rsidR="003F5588" w:rsidRPr="00433787" w:rsidRDefault="003F5588" w:rsidP="00DD1BBF">
            <w:pPr>
              <w:pStyle w:val="Akapitzlist"/>
              <w:numPr>
                <w:ilvl w:val="0"/>
                <w:numId w:val="77"/>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ustawienie kategorii danych w oparciu o wskazane przez klienta dane wr</w:t>
            </w:r>
            <w:r>
              <w:rPr>
                <w:rFonts w:ascii="Calibri Light" w:hAnsi="Calibri Light" w:cs="Calibri Light"/>
                <w:color w:val="000000"/>
                <w:sz w:val="20"/>
                <w:szCs w:val="20"/>
              </w:rPr>
              <w:t>aż</w:t>
            </w:r>
            <w:r w:rsidRPr="00433787">
              <w:rPr>
                <w:rFonts w:ascii="Calibri Light" w:hAnsi="Calibri Light" w:cs="Calibri Light"/>
                <w:color w:val="000000"/>
                <w:sz w:val="20"/>
                <w:szCs w:val="20"/>
              </w:rPr>
              <w:t>liwe,</w:t>
            </w:r>
          </w:p>
          <w:p w14:paraId="14E52616" w14:textId="77777777" w:rsidR="003F5588" w:rsidRPr="00433787" w:rsidRDefault="003F5588" w:rsidP="00DD1BBF">
            <w:pPr>
              <w:pStyle w:val="Akapitzlist"/>
              <w:numPr>
                <w:ilvl w:val="0"/>
                <w:numId w:val="77"/>
              </w:numPr>
              <w:spacing w:after="60" w:line="240" w:lineRule="auto"/>
              <w:jc w:val="both"/>
              <w:rPr>
                <w:rFonts w:ascii="Calibri Light" w:hAnsi="Calibri Light" w:cs="Calibri Light"/>
                <w:color w:val="000000"/>
                <w:sz w:val="20"/>
                <w:szCs w:val="20"/>
              </w:rPr>
            </w:pPr>
            <w:r w:rsidRPr="00433787">
              <w:rPr>
                <w:rFonts w:ascii="Calibri Light" w:hAnsi="Calibri Light" w:cs="Calibri Light"/>
                <w:sz w:val="20"/>
                <w:szCs w:val="20"/>
              </w:rPr>
              <w:t>ustawienie reguł DLP,</w:t>
            </w:r>
          </w:p>
        </w:tc>
        <w:tc>
          <w:tcPr>
            <w:tcW w:w="1192" w:type="dxa"/>
            <w:vAlign w:val="center"/>
          </w:tcPr>
          <w:p w14:paraId="35F2CE5E"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3EE3C4B7" w14:textId="77777777" w:rsidR="003F5588" w:rsidRPr="004003A5" w:rsidRDefault="003F5588" w:rsidP="003F5588">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1193" w:type="dxa"/>
            <w:gridSpan w:val="3"/>
            <w:vAlign w:val="center"/>
          </w:tcPr>
          <w:p w14:paraId="42FE6EC8"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027" w:type="dxa"/>
            <w:vAlign w:val="center"/>
          </w:tcPr>
          <w:p w14:paraId="35ECC161" w14:textId="77777777" w:rsidR="003F5588" w:rsidRPr="004003A5" w:rsidRDefault="003F5588" w:rsidP="003F5588">
            <w:pPr>
              <w:pStyle w:val="Default"/>
              <w:widowControl w:val="0"/>
              <w:jc w:val="center"/>
              <w:rPr>
                <w:rFonts w:ascii="Calibri Light" w:hAnsi="Calibri Light" w:cs="Calibri Light"/>
                <w:i/>
                <w:color w:val="808080" w:themeColor="background1" w:themeShade="80"/>
                <w:sz w:val="20"/>
                <w:szCs w:val="20"/>
              </w:rPr>
            </w:pPr>
            <w:r w:rsidRPr="004003A5">
              <w:rPr>
                <w:rFonts w:ascii="Calibri Light" w:hAnsi="Calibri Light" w:cs="Calibri Light"/>
                <w:i/>
                <w:color w:val="808080" w:themeColor="background1" w:themeShade="80"/>
                <w:sz w:val="20"/>
                <w:szCs w:val="20"/>
              </w:rPr>
              <w:t>Nie dotyczy*</w:t>
            </w:r>
          </w:p>
        </w:tc>
      </w:tr>
      <w:tr w:rsidR="003F5588" w:rsidRPr="008A682A" w14:paraId="047B1858" w14:textId="77777777" w:rsidTr="00501C68">
        <w:trPr>
          <w:gridBefore w:val="1"/>
          <w:wBefore w:w="7" w:type="dxa"/>
          <w:trHeight w:val="228"/>
        </w:trPr>
        <w:tc>
          <w:tcPr>
            <w:tcW w:w="14606" w:type="dxa"/>
            <w:gridSpan w:val="10"/>
            <w:vAlign w:val="center"/>
          </w:tcPr>
          <w:p w14:paraId="447CD819" w14:textId="77777777" w:rsidR="003F5588" w:rsidRPr="008A682A" w:rsidRDefault="003F5588" w:rsidP="003F5588">
            <w:pPr>
              <w:pStyle w:val="Default"/>
              <w:widowControl w:val="0"/>
              <w:spacing w:before="40" w:after="4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Wdrożenie 802.1x EAP-TLS</w:t>
            </w:r>
          </w:p>
        </w:tc>
      </w:tr>
      <w:tr w:rsidR="003F5588" w:rsidRPr="008A682A" w14:paraId="3EE07561" w14:textId="77777777" w:rsidTr="00501C68">
        <w:trPr>
          <w:gridBefore w:val="1"/>
          <w:wBefore w:w="7" w:type="dxa"/>
          <w:trHeight w:val="228"/>
        </w:trPr>
        <w:tc>
          <w:tcPr>
            <w:tcW w:w="554" w:type="dxa"/>
            <w:vAlign w:val="center"/>
          </w:tcPr>
          <w:p w14:paraId="0161929B"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17420559" w14:textId="77777777" w:rsidR="003F5588" w:rsidRPr="008A682A" w:rsidRDefault="003F5588" w:rsidP="003F5588">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Uruchomienie i konfiguracja serwera certyfikacji wystawiającego certyfikaty dla pracowników Zamawiającego oraz wdrożenie certyfikatu klienta na stacjach roboczych Windows w zakresie:</w:t>
            </w:r>
          </w:p>
          <w:p w14:paraId="5AD3F449" w14:textId="77777777" w:rsidR="003F5588" w:rsidRPr="008A682A" w:rsidRDefault="003F5588" w:rsidP="00DD1BBF">
            <w:pPr>
              <w:pStyle w:val="Akapitzlist"/>
              <w:widowControl w:val="0"/>
              <w:numPr>
                <w:ilvl w:val="0"/>
                <w:numId w:val="76"/>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Utworzenie polityk GPO;</w:t>
            </w:r>
          </w:p>
          <w:p w14:paraId="104F6868" w14:textId="77777777" w:rsidR="003F5588" w:rsidRPr="008A682A" w:rsidRDefault="003F5588" w:rsidP="00DD1BBF">
            <w:pPr>
              <w:pStyle w:val="Akapitzlist"/>
              <w:widowControl w:val="0"/>
              <w:numPr>
                <w:ilvl w:val="0"/>
                <w:numId w:val="76"/>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utworzenia i wydawania szablonu certyfikatu Uwierzytelniania stacji roboczej dla urzędu certyfikacji;</w:t>
            </w:r>
          </w:p>
          <w:p w14:paraId="51650B56" w14:textId="77777777" w:rsidR="003F5588" w:rsidRPr="008A682A" w:rsidRDefault="003F5588" w:rsidP="00DD1BBF">
            <w:pPr>
              <w:pStyle w:val="Akapitzlist"/>
              <w:widowControl w:val="0"/>
              <w:numPr>
                <w:ilvl w:val="0"/>
                <w:numId w:val="76"/>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konfiguracji automatycznego sporządzania listy szablonów uwierzytelniania stacji roboczej przy użyciu zasady grupy;</w:t>
            </w:r>
          </w:p>
          <w:p w14:paraId="2C70CCDE" w14:textId="77777777" w:rsidR="003F5588" w:rsidRPr="008A682A" w:rsidRDefault="003F5588" w:rsidP="00DD1BBF">
            <w:pPr>
              <w:pStyle w:val="Akapitzlist"/>
              <w:widowControl w:val="0"/>
              <w:numPr>
                <w:ilvl w:val="0"/>
                <w:numId w:val="76"/>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automatyczne rejestrowanie certyfikatu uwierzytelniania stacji roboczej i weryfikowanie jego instalacji na komputerach.</w:t>
            </w:r>
          </w:p>
        </w:tc>
        <w:tc>
          <w:tcPr>
            <w:tcW w:w="1192" w:type="dxa"/>
            <w:vAlign w:val="center"/>
          </w:tcPr>
          <w:p w14:paraId="7E702654"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F7B61DF"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B667D82"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15E9A15F"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614B24AD" w14:textId="77777777" w:rsidTr="00501C68">
        <w:trPr>
          <w:gridBefore w:val="1"/>
          <w:wBefore w:w="7" w:type="dxa"/>
          <w:trHeight w:val="228"/>
        </w:trPr>
        <w:tc>
          <w:tcPr>
            <w:tcW w:w="554" w:type="dxa"/>
            <w:vAlign w:val="center"/>
          </w:tcPr>
          <w:p w14:paraId="4403E919"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65123C45" w14:textId="77777777" w:rsidR="003F5588" w:rsidRPr="008A682A" w:rsidRDefault="003F5588" w:rsidP="003F5588">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Konfiguracja serwera certyfikacji musi umożliwiać autoryzację użytkowników za pomocą wydanych certyfikatów.</w:t>
            </w:r>
          </w:p>
          <w:p w14:paraId="079F1B41" w14:textId="77777777" w:rsidR="003F5588" w:rsidRPr="008A682A" w:rsidRDefault="003F5588" w:rsidP="003F5588">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Administrator musi mieć możliwość rejestracji użytkowników, publikacji oraz unieważniania certyfikatów.</w:t>
            </w:r>
          </w:p>
        </w:tc>
        <w:tc>
          <w:tcPr>
            <w:tcW w:w="1192" w:type="dxa"/>
            <w:vAlign w:val="center"/>
          </w:tcPr>
          <w:p w14:paraId="7DE54D93"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DDECBF"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CD04E67"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1E5C984B"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23BC2C09" w14:textId="77777777" w:rsidTr="00501C68">
        <w:trPr>
          <w:gridBefore w:val="1"/>
          <w:wBefore w:w="7" w:type="dxa"/>
          <w:trHeight w:val="228"/>
        </w:trPr>
        <w:tc>
          <w:tcPr>
            <w:tcW w:w="554" w:type="dxa"/>
            <w:vAlign w:val="center"/>
          </w:tcPr>
          <w:p w14:paraId="1ACAD9DD"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314C507" w14:textId="77777777" w:rsidR="003F5588" w:rsidRPr="008A682A" w:rsidRDefault="003F5588" w:rsidP="003F5588">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 xml:space="preserve">Konfiguracja protokołu 802.1x EAP-TLS. </w:t>
            </w:r>
          </w:p>
        </w:tc>
        <w:tc>
          <w:tcPr>
            <w:tcW w:w="1192" w:type="dxa"/>
            <w:vAlign w:val="center"/>
          </w:tcPr>
          <w:p w14:paraId="7ED7A443"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C58EF5"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0A2726"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378C7DA0"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3FBD2D77" w14:textId="77777777" w:rsidTr="00501C68">
        <w:trPr>
          <w:gridBefore w:val="1"/>
          <w:wBefore w:w="7" w:type="dxa"/>
          <w:trHeight w:val="228"/>
        </w:trPr>
        <w:tc>
          <w:tcPr>
            <w:tcW w:w="554" w:type="dxa"/>
            <w:vAlign w:val="center"/>
          </w:tcPr>
          <w:p w14:paraId="04F215A3"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5634C2D0" w14:textId="4ECC4CBF" w:rsidR="003F5588" w:rsidRPr="008A682A" w:rsidRDefault="003F5588" w:rsidP="003F5588">
            <w:pPr>
              <w:pStyle w:val="Default"/>
              <w:widowControl w:val="0"/>
              <w:spacing w:before="40" w:after="40"/>
              <w:ind w:right="34"/>
              <w:jc w:val="both"/>
              <w:rPr>
                <w:rFonts w:ascii="Calibri Light" w:hAnsi="Calibri Light" w:cs="Calibri Light"/>
                <w:sz w:val="20"/>
                <w:szCs w:val="20"/>
              </w:rPr>
            </w:pPr>
            <w:r w:rsidRPr="008A682A">
              <w:rPr>
                <w:rFonts w:ascii="Calibri Light" w:hAnsi="Calibri Light" w:cs="Calibri Light"/>
                <w:sz w:val="20"/>
                <w:szCs w:val="20"/>
              </w:rPr>
              <w:t xml:space="preserve">Uruchomienie uwierzytelniania </w:t>
            </w:r>
            <w:r>
              <w:rPr>
                <w:rFonts w:ascii="Calibri Light" w:hAnsi="Calibri Light" w:cs="Calibri Light"/>
                <w:sz w:val="20"/>
                <w:szCs w:val="20"/>
              </w:rPr>
              <w:t xml:space="preserve">79 </w:t>
            </w:r>
            <w:r w:rsidRPr="008A682A">
              <w:rPr>
                <w:rFonts w:ascii="Calibri Light" w:hAnsi="Calibri Light" w:cs="Calibri Light"/>
                <w:sz w:val="20"/>
                <w:szCs w:val="20"/>
              </w:rPr>
              <w:t>użytkowników z wykorzystaniem wygenerowanych certyfikatów zapisanych na kluczu sprzętowym z obsługą FIDO2. Klucze sprzętowe należy dostarczyć w ramach wdrożenia.</w:t>
            </w:r>
          </w:p>
        </w:tc>
        <w:tc>
          <w:tcPr>
            <w:tcW w:w="1192" w:type="dxa"/>
            <w:vAlign w:val="center"/>
          </w:tcPr>
          <w:p w14:paraId="41229308"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66F8234"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EE2FF19"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456145BD"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7B562B5C" w14:textId="77777777" w:rsidTr="00501C68">
        <w:trPr>
          <w:gridBefore w:val="1"/>
          <w:wBefore w:w="7" w:type="dxa"/>
          <w:trHeight w:val="228"/>
        </w:trPr>
        <w:tc>
          <w:tcPr>
            <w:tcW w:w="554" w:type="dxa"/>
            <w:vAlign w:val="center"/>
          </w:tcPr>
          <w:p w14:paraId="578604D9"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B74D1C6" w14:textId="45DB14BB" w:rsidR="003F5588" w:rsidRPr="008A682A" w:rsidRDefault="003F5588" w:rsidP="003F5588">
            <w:pPr>
              <w:pStyle w:val="Default"/>
              <w:widowControl w:val="0"/>
              <w:spacing w:before="40" w:after="40"/>
              <w:ind w:right="34"/>
              <w:jc w:val="both"/>
              <w:rPr>
                <w:rFonts w:ascii="Calibri Light" w:hAnsi="Calibri Light" w:cs="Calibri Light"/>
                <w:sz w:val="20"/>
                <w:szCs w:val="20"/>
              </w:rPr>
            </w:pPr>
            <w:r w:rsidRPr="008A682A">
              <w:rPr>
                <w:rFonts w:ascii="Calibri Light" w:hAnsi="Calibri Light" w:cs="Calibri Light"/>
                <w:bCs/>
                <w:sz w:val="20"/>
                <w:szCs w:val="20"/>
              </w:rPr>
              <w:t xml:space="preserve">Wymagana jest konfiguracja </w:t>
            </w:r>
            <w:r>
              <w:rPr>
                <w:rFonts w:ascii="Calibri Light" w:hAnsi="Calibri Light" w:cs="Calibri Light"/>
                <w:bCs/>
                <w:color w:val="auto"/>
                <w:sz w:val="20"/>
                <w:szCs w:val="20"/>
              </w:rPr>
              <w:t>dostarczonych</w:t>
            </w:r>
            <w:r w:rsidRPr="008A682A">
              <w:rPr>
                <w:rFonts w:ascii="Calibri Light" w:hAnsi="Calibri Light" w:cs="Calibri Light"/>
                <w:bCs/>
                <w:color w:val="auto"/>
                <w:sz w:val="20"/>
                <w:szCs w:val="20"/>
              </w:rPr>
              <w:t xml:space="preserve"> przełączników sieciowych </w:t>
            </w:r>
            <w:r w:rsidRPr="008A682A">
              <w:rPr>
                <w:rFonts w:ascii="Calibri Light" w:hAnsi="Calibri Light" w:cs="Calibri Light"/>
                <w:bCs/>
                <w:sz w:val="20"/>
                <w:szCs w:val="20"/>
              </w:rPr>
              <w:t xml:space="preserve">oraz zapory UTM </w:t>
            </w:r>
            <w:proofErr w:type="spellStart"/>
            <w:r>
              <w:rPr>
                <w:rFonts w:ascii="Calibri Light" w:hAnsi="Calibri Light" w:cs="Calibri Light"/>
                <w:bCs/>
                <w:sz w:val="20"/>
                <w:szCs w:val="20"/>
              </w:rPr>
              <w:t>Stormshield</w:t>
            </w:r>
            <w:proofErr w:type="spellEnd"/>
            <w:r>
              <w:rPr>
                <w:rFonts w:ascii="Calibri Light" w:hAnsi="Calibri Light" w:cs="Calibri Light"/>
                <w:bCs/>
                <w:sz w:val="20"/>
                <w:szCs w:val="20"/>
              </w:rPr>
              <w:t xml:space="preserve"> </w:t>
            </w:r>
            <w:r w:rsidRPr="008A682A">
              <w:rPr>
                <w:rFonts w:ascii="Calibri Light" w:hAnsi="Calibri Light" w:cs="Calibri Light"/>
                <w:bCs/>
                <w:sz w:val="20"/>
                <w:szCs w:val="20"/>
              </w:rPr>
              <w:t>w zakresie autoryzacji IEEE 802.1x</w:t>
            </w:r>
          </w:p>
        </w:tc>
        <w:tc>
          <w:tcPr>
            <w:tcW w:w="1192" w:type="dxa"/>
            <w:vAlign w:val="center"/>
          </w:tcPr>
          <w:p w14:paraId="5BA063B5"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1DFB3C"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03BF687"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376D68B1"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4872A2B3" w14:textId="77777777" w:rsidTr="00501C68">
        <w:trPr>
          <w:gridBefore w:val="1"/>
          <w:wBefore w:w="7" w:type="dxa"/>
          <w:trHeight w:val="228"/>
        </w:trPr>
        <w:tc>
          <w:tcPr>
            <w:tcW w:w="554" w:type="dxa"/>
            <w:vAlign w:val="center"/>
          </w:tcPr>
          <w:p w14:paraId="33CA5931"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4CC6E83" w14:textId="77777777" w:rsidR="003F5588" w:rsidRPr="008A682A" w:rsidRDefault="003F5588" w:rsidP="003F5588">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 xml:space="preserve">Przeprowadzenie instruktarzu administratora w zakresie administracji </w:t>
            </w:r>
            <w:r w:rsidRPr="008A682A">
              <w:rPr>
                <w:rFonts w:ascii="Calibri Light" w:hAnsi="Calibri Light" w:cs="Calibri Light"/>
                <w:bCs/>
                <w:sz w:val="20"/>
                <w:szCs w:val="20"/>
              </w:rPr>
              <w:t xml:space="preserve">obejmującego zagadnienia związane z konfiguracją i zarządzaniem usługami </w:t>
            </w:r>
            <w:r w:rsidRPr="008A682A">
              <w:rPr>
                <w:rFonts w:ascii="Calibri Light" w:hAnsi="Calibri Light" w:cs="Calibri Light"/>
                <w:bCs/>
                <w:sz w:val="20"/>
                <w:szCs w:val="20"/>
              </w:rPr>
              <w:lastRenderedPageBreak/>
              <w:t>domenowymi.</w:t>
            </w:r>
          </w:p>
        </w:tc>
        <w:tc>
          <w:tcPr>
            <w:tcW w:w="1192" w:type="dxa"/>
            <w:vAlign w:val="center"/>
          </w:tcPr>
          <w:p w14:paraId="61B87CE4"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7D9C26D8" w14:textId="77777777" w:rsidR="003F5588" w:rsidRPr="008A682A" w:rsidRDefault="003F5588" w:rsidP="003F5588">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A8B1B83"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75AB51EB" w14:textId="77777777" w:rsidR="003F5588" w:rsidRPr="008A682A" w:rsidRDefault="003F5588" w:rsidP="003F5588">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8A682A" w14:paraId="15B3906B" w14:textId="77777777" w:rsidTr="00501C68">
        <w:trPr>
          <w:gridBefore w:val="1"/>
          <w:wBefore w:w="7" w:type="dxa"/>
          <w:trHeight w:val="238"/>
        </w:trPr>
        <w:tc>
          <w:tcPr>
            <w:tcW w:w="554" w:type="dxa"/>
            <w:shd w:val="clear" w:color="auto" w:fill="D9D9D9" w:themeFill="background1" w:themeFillShade="D9"/>
            <w:vAlign w:val="center"/>
          </w:tcPr>
          <w:p w14:paraId="08A17E7B" w14:textId="77777777" w:rsidR="003F5588" w:rsidRPr="008A682A" w:rsidRDefault="003F5588" w:rsidP="003F5588">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67DDDD2" w14:textId="77777777" w:rsidR="003F5588" w:rsidRPr="008A682A" w:rsidRDefault="003F5588" w:rsidP="003F5588">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Dokumentacja powykonawcza</w:t>
            </w:r>
          </w:p>
        </w:tc>
      </w:tr>
      <w:tr w:rsidR="003F5588" w:rsidRPr="008A682A" w14:paraId="2251DD39" w14:textId="77777777" w:rsidTr="00501C68">
        <w:trPr>
          <w:gridBefore w:val="1"/>
          <w:wBefore w:w="7" w:type="dxa"/>
          <w:trHeight w:val="228"/>
        </w:trPr>
        <w:tc>
          <w:tcPr>
            <w:tcW w:w="554" w:type="dxa"/>
            <w:vAlign w:val="center"/>
          </w:tcPr>
          <w:p w14:paraId="24B80528" w14:textId="77777777" w:rsidR="003F5588" w:rsidRPr="008A682A" w:rsidRDefault="003F5588" w:rsidP="00DD1BBF">
            <w:pPr>
              <w:pStyle w:val="Akapitzlist"/>
              <w:widowControl w:val="0"/>
              <w:numPr>
                <w:ilvl w:val="0"/>
                <w:numId w:val="54"/>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2AA906B" w14:textId="77777777" w:rsidR="003F5588" w:rsidRPr="008A682A" w:rsidRDefault="003F5588" w:rsidP="003F5588">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Po zakończeniu realizacji, Zamawiający wymaga dostarczenia pełnej dokumentacji powykonawczej oraz procedur eksploatacji rozwiązań. Dokumentacja powykonawcza musi zawierać minimum:</w:t>
            </w:r>
          </w:p>
          <w:p w14:paraId="24733E40"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opis ogólnych informacji o rozwiązaniach;</w:t>
            </w:r>
          </w:p>
          <w:p w14:paraId="7427EDDF"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schematy połączeń urządzeń i ich adresacje;</w:t>
            </w:r>
          </w:p>
          <w:p w14:paraId="3ADD6EEF" w14:textId="77777777" w:rsidR="003F5588"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loginów i haseł do rozwiązań;</w:t>
            </w:r>
          </w:p>
          <w:p w14:paraId="1CE56B34" w14:textId="5FAAE816"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Pr>
                <w:rFonts w:ascii="Calibri Light" w:hAnsi="Calibri Light" w:cs="Calibri Light"/>
                <w:sz w:val="20"/>
                <w:szCs w:val="20"/>
              </w:rPr>
              <w:t>konfigurację domeny oraz polityk GPO;</w:t>
            </w:r>
          </w:p>
          <w:p w14:paraId="5BF5A874"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ustawień wszystkich rozwiązań;</w:t>
            </w:r>
          </w:p>
          <w:p w14:paraId="7A4C5DFA"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instrukcje instalacji, konfiguracji, uruchomienia;</w:t>
            </w:r>
          </w:p>
          <w:p w14:paraId="5EBE38FA"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licencji;</w:t>
            </w:r>
          </w:p>
          <w:p w14:paraId="429CC415" w14:textId="77777777" w:rsidR="003F5588" w:rsidRPr="008A682A" w:rsidRDefault="003F5588" w:rsidP="00DD1BBF">
            <w:pPr>
              <w:widowControl w:val="0"/>
              <w:numPr>
                <w:ilvl w:val="0"/>
                <w:numId w:val="60"/>
              </w:numPr>
              <w:spacing w:before="20" w:after="20" w:line="240" w:lineRule="auto"/>
              <w:jc w:val="both"/>
              <w:rPr>
                <w:rFonts w:ascii="Calibri Light" w:hAnsi="Calibri Light" w:cs="Calibri Light"/>
                <w:sz w:val="20"/>
                <w:szCs w:val="20"/>
              </w:rPr>
            </w:pPr>
            <w:r w:rsidRPr="008A682A">
              <w:rPr>
                <w:rFonts w:ascii="Calibri Light" w:hAnsi="Calibri Light" w:cs="Calibri Light"/>
                <w:sz w:val="20"/>
              </w:rPr>
              <w:t>listę autoryzowanych kontaktów serwisowych;</w:t>
            </w:r>
          </w:p>
        </w:tc>
        <w:tc>
          <w:tcPr>
            <w:tcW w:w="1192" w:type="dxa"/>
            <w:vAlign w:val="center"/>
          </w:tcPr>
          <w:p w14:paraId="131B3DBC"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1C228D" w14:textId="77777777" w:rsidR="003F5588" w:rsidRPr="008A682A" w:rsidRDefault="003F5588" w:rsidP="003F5588">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D66391D"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45A9E8B9" w14:textId="77777777" w:rsidR="003F5588" w:rsidRPr="008A682A" w:rsidRDefault="003F5588" w:rsidP="003F5588">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3F5588" w:rsidRPr="004003A5" w14:paraId="409221FC" w14:textId="77777777" w:rsidTr="00501C68">
        <w:trPr>
          <w:gridBefore w:val="1"/>
          <w:wBefore w:w="7" w:type="dxa"/>
          <w:trHeight w:val="210"/>
        </w:trPr>
        <w:tc>
          <w:tcPr>
            <w:tcW w:w="554" w:type="dxa"/>
            <w:vAlign w:val="center"/>
          </w:tcPr>
          <w:p w14:paraId="30DA0980" w14:textId="77777777" w:rsidR="003F5588" w:rsidRPr="004003A5" w:rsidRDefault="003F5588" w:rsidP="003F5588">
            <w:pPr>
              <w:pStyle w:val="Akapitzlist"/>
              <w:numPr>
                <w:ilvl w:val="0"/>
                <w:numId w:val="14"/>
              </w:numPr>
              <w:suppressAutoHyphens w:val="0"/>
              <w:spacing w:before="40" w:after="40" w:line="240" w:lineRule="auto"/>
              <w:ind w:left="328" w:hanging="284"/>
              <w:contextualSpacing w:val="0"/>
              <w:rPr>
                <w:rFonts w:ascii="Calibri Light" w:hAnsi="Calibri Light" w:cs="Calibri Light"/>
                <w:bCs/>
                <w:smallCaps/>
                <w:color w:val="365F91" w:themeColor="accent1" w:themeShade="BF"/>
                <w:szCs w:val="22"/>
              </w:rPr>
            </w:pPr>
          </w:p>
        </w:tc>
        <w:tc>
          <w:tcPr>
            <w:tcW w:w="14052" w:type="dxa"/>
            <w:gridSpan w:val="9"/>
            <w:vAlign w:val="center"/>
          </w:tcPr>
          <w:p w14:paraId="37AB4566" w14:textId="77777777" w:rsidR="003F5588" w:rsidRPr="004003A5" w:rsidRDefault="003F5588" w:rsidP="003F5588">
            <w:pPr>
              <w:widowControl w:val="0"/>
              <w:spacing w:before="40" w:after="40" w:line="240" w:lineRule="auto"/>
              <w:ind w:left="0"/>
              <w:rPr>
                <w:rFonts w:ascii="Calibri Light" w:hAnsi="Calibri Light" w:cs="Calibri Light"/>
                <w:b/>
                <w:bCs/>
                <w:i/>
                <w:iCs/>
                <w:color w:val="365F91" w:themeColor="accent1" w:themeShade="BF"/>
                <w:szCs w:val="22"/>
              </w:rPr>
            </w:pPr>
            <w:r>
              <w:rPr>
                <w:rFonts w:ascii="Calibri Light" w:hAnsi="Calibri Light" w:cs="Calibri Light"/>
                <w:b/>
                <w:bCs/>
                <w:i/>
                <w:iCs/>
                <w:color w:val="365F91" w:themeColor="accent1" w:themeShade="BF"/>
                <w:szCs w:val="22"/>
              </w:rPr>
              <w:t>Kryteria równoważności</w:t>
            </w:r>
          </w:p>
        </w:tc>
      </w:tr>
      <w:tr w:rsidR="003F5588" w:rsidRPr="004003A5" w14:paraId="3F13469D" w14:textId="77777777" w:rsidTr="00501C68">
        <w:trPr>
          <w:gridBefore w:val="1"/>
          <w:wBefore w:w="7" w:type="dxa"/>
          <w:trHeight w:val="238"/>
        </w:trPr>
        <w:tc>
          <w:tcPr>
            <w:tcW w:w="554" w:type="dxa"/>
            <w:shd w:val="clear" w:color="auto" w:fill="D9D9D9" w:themeFill="background1" w:themeFillShade="D9"/>
            <w:vAlign w:val="center"/>
          </w:tcPr>
          <w:p w14:paraId="412EA8C6" w14:textId="77777777" w:rsidR="003F5588" w:rsidRPr="004003A5" w:rsidRDefault="003F5588" w:rsidP="00DD1BBF">
            <w:pPr>
              <w:pStyle w:val="Akapitzlist"/>
              <w:widowControl w:val="0"/>
              <w:numPr>
                <w:ilvl w:val="0"/>
                <w:numId w:val="71"/>
              </w:numPr>
              <w:spacing w:before="40" w:after="40" w:line="240" w:lineRule="auto"/>
              <w:ind w:left="414" w:hanging="357"/>
              <w:contextualSpacing w:val="0"/>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60D80CF" w14:textId="77777777" w:rsidR="003F5588" w:rsidRPr="004003A5" w:rsidRDefault="003F5588" w:rsidP="003F5588">
            <w:pPr>
              <w:pStyle w:val="Default"/>
              <w:widowControl w:val="0"/>
              <w:spacing w:before="40" w:after="40"/>
              <w:rPr>
                <w:rFonts w:ascii="Calibri Light" w:hAnsi="Calibri Light" w:cs="Calibri Light"/>
                <w:sz w:val="22"/>
                <w:szCs w:val="22"/>
              </w:rPr>
            </w:pPr>
            <w:r>
              <w:rPr>
                <w:rFonts w:ascii="Calibri Light" w:hAnsi="Calibri Light" w:cs="Calibri Light"/>
                <w:b/>
                <w:bCs/>
                <w:smallCaps/>
                <w:sz w:val="22"/>
                <w:szCs w:val="22"/>
              </w:rPr>
              <w:t>Serwerowy system operacyjny</w:t>
            </w:r>
          </w:p>
        </w:tc>
      </w:tr>
      <w:tr w:rsidR="003F5588" w:rsidRPr="00B17F5B" w14:paraId="6A072E9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32FECD73" w14:textId="77777777" w:rsidR="003F5588" w:rsidRPr="00B17F5B" w:rsidRDefault="003F5588" w:rsidP="00DD1BBF">
            <w:pPr>
              <w:pStyle w:val="Akapitzlist"/>
              <w:numPr>
                <w:ilvl w:val="0"/>
                <w:numId w:val="70"/>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741C785C" w14:textId="77777777" w:rsidR="003F5588" w:rsidRPr="00B22113" w:rsidRDefault="003F5588" w:rsidP="003F5588">
            <w:pPr>
              <w:pStyle w:val="Default"/>
              <w:spacing w:before="20" w:after="20"/>
              <w:jc w:val="both"/>
              <w:rPr>
                <w:rFonts w:ascii="Calibri Light" w:hAnsi="Calibri Light" w:cs="Calibri Light"/>
                <w:spacing w:val="-4"/>
                <w:sz w:val="20"/>
                <w:szCs w:val="20"/>
              </w:rPr>
            </w:pPr>
            <w:r w:rsidRPr="00B22113">
              <w:rPr>
                <w:rFonts w:ascii="Calibri Light" w:hAnsi="Calibri Light" w:cs="Calibri Light"/>
                <w:sz w:val="20"/>
                <w:szCs w:val="20"/>
              </w:rPr>
              <w:t xml:space="preserve">Możliwość wykorzystania co najmniej </w:t>
            </w:r>
            <w:r>
              <w:rPr>
                <w:rFonts w:ascii="Calibri Light" w:hAnsi="Calibri Light" w:cs="Calibri Light"/>
                <w:sz w:val="20"/>
                <w:szCs w:val="20"/>
              </w:rPr>
              <w:t>3</w:t>
            </w:r>
            <w:r w:rsidRPr="00B22113">
              <w:rPr>
                <w:rFonts w:ascii="Calibri Light" w:hAnsi="Calibri Light" w:cs="Calibri Light"/>
                <w:sz w:val="20"/>
                <w:szCs w:val="20"/>
              </w:rPr>
              <w:t>20 logicznych procesorów oraz co najmniej 4 TB pamięci RAM w środowisku fizycznym.</w:t>
            </w:r>
          </w:p>
        </w:tc>
        <w:tc>
          <w:tcPr>
            <w:tcW w:w="1192" w:type="dxa"/>
            <w:vAlign w:val="center"/>
          </w:tcPr>
          <w:p w14:paraId="03425B7C" w14:textId="77777777" w:rsidR="003F5588" w:rsidRPr="00B22113" w:rsidRDefault="003F5588" w:rsidP="003F5588">
            <w:pPr>
              <w:pStyle w:val="Default"/>
              <w:spacing w:before="20" w:after="20"/>
              <w:jc w:val="center"/>
              <w:rPr>
                <w:rFonts w:ascii="Calibri Light" w:hAnsi="Calibri Light" w:cs="Calibri Light"/>
                <w:smallCaps/>
                <w:spacing w:val="-4"/>
                <w:sz w:val="20"/>
                <w:szCs w:val="20"/>
              </w:rPr>
            </w:pPr>
            <w:r w:rsidRPr="00B22113">
              <w:rPr>
                <w:rFonts w:ascii="Calibri Light" w:hAnsi="Calibri Light" w:cs="Calibri Light"/>
                <w:smallCaps/>
                <w:sz w:val="20"/>
                <w:szCs w:val="20"/>
              </w:rPr>
              <w:t>wymagany</w:t>
            </w:r>
          </w:p>
        </w:tc>
        <w:tc>
          <w:tcPr>
            <w:tcW w:w="1192" w:type="dxa"/>
            <w:vAlign w:val="center"/>
          </w:tcPr>
          <w:p w14:paraId="23BC537B" w14:textId="77777777" w:rsidR="003F5588" w:rsidRPr="00B22113" w:rsidRDefault="003F5588" w:rsidP="003F5588">
            <w:pPr>
              <w:spacing w:before="20" w:after="20" w:line="240" w:lineRule="auto"/>
              <w:ind w:left="0"/>
              <w:jc w:val="center"/>
              <w:rPr>
                <w:rFonts w:ascii="Calibri Light" w:hAnsi="Calibri Light" w:cs="Calibri Light"/>
                <w:smallCaps/>
                <w:spacing w:val="-4"/>
                <w:sz w:val="20"/>
                <w:szCs w:val="20"/>
              </w:rPr>
            </w:pPr>
            <w:r w:rsidRPr="00B22113">
              <w:rPr>
                <w:rFonts w:ascii="Calibri Light" w:hAnsi="Calibri Light" w:cs="Calibri Light"/>
                <w:smallCaps/>
                <w:sz w:val="20"/>
                <w:szCs w:val="20"/>
              </w:rPr>
              <w:t>nie dotyczy</w:t>
            </w:r>
          </w:p>
        </w:tc>
        <w:tc>
          <w:tcPr>
            <w:tcW w:w="550" w:type="dxa"/>
            <w:gridSpan w:val="2"/>
            <w:vAlign w:val="center"/>
          </w:tcPr>
          <w:p w14:paraId="0ADB4857" w14:textId="77777777"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972F3FF" w14:textId="09F6625B"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74F93A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30923B9B" w14:textId="77777777" w:rsidR="003F5588" w:rsidRPr="00B17F5B" w:rsidRDefault="003F5588" w:rsidP="00DD1BBF">
            <w:pPr>
              <w:pStyle w:val="Akapitzlist"/>
              <w:numPr>
                <w:ilvl w:val="0"/>
                <w:numId w:val="70"/>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tcPr>
          <w:p w14:paraId="7505755C" w14:textId="77777777" w:rsidR="003F5588" w:rsidRPr="00B22113" w:rsidRDefault="003F5588" w:rsidP="003F5588">
            <w:pPr>
              <w:pStyle w:val="Default"/>
              <w:spacing w:before="20" w:after="20"/>
              <w:jc w:val="both"/>
              <w:rPr>
                <w:rFonts w:ascii="Calibri Light" w:hAnsi="Calibri Light" w:cs="Calibri Light"/>
                <w:spacing w:val="-4"/>
                <w:sz w:val="20"/>
                <w:szCs w:val="20"/>
              </w:rPr>
            </w:pPr>
            <w:r w:rsidRPr="00B22113">
              <w:rPr>
                <w:rFonts w:ascii="Calibri Light" w:hAnsi="Calibri Light" w:cs="Calibri Light"/>
                <w:sz w:val="20"/>
                <w:szCs w:val="20"/>
              </w:rPr>
              <w:t>Możliwość migracji maszyn wirtualnych bez zatrzymywania ich pracy między fizycznymi serwerami z uruchomionym mechanizmem wirtualizacji (</w:t>
            </w:r>
            <w:proofErr w:type="spellStart"/>
            <w:r w:rsidRPr="00B22113">
              <w:rPr>
                <w:rFonts w:ascii="Calibri Light" w:hAnsi="Calibri Light" w:cs="Calibri Light"/>
                <w:sz w:val="20"/>
                <w:szCs w:val="20"/>
              </w:rPr>
              <w:t>hypervisor</w:t>
            </w:r>
            <w:proofErr w:type="spellEnd"/>
            <w:r w:rsidRPr="00B22113">
              <w:rPr>
                <w:rFonts w:ascii="Calibri Light" w:hAnsi="Calibri Light" w:cs="Calibri Light"/>
                <w:sz w:val="20"/>
                <w:szCs w:val="20"/>
              </w:rPr>
              <w:t>) przez sieć Ethernet.</w:t>
            </w:r>
          </w:p>
        </w:tc>
        <w:tc>
          <w:tcPr>
            <w:tcW w:w="1192" w:type="dxa"/>
            <w:vAlign w:val="center"/>
          </w:tcPr>
          <w:p w14:paraId="6D743245" w14:textId="77777777" w:rsidR="003F5588" w:rsidRPr="00B22113" w:rsidRDefault="003F5588" w:rsidP="003F5588">
            <w:pPr>
              <w:pStyle w:val="Default"/>
              <w:spacing w:before="20" w:after="20"/>
              <w:jc w:val="center"/>
              <w:rPr>
                <w:rFonts w:ascii="Calibri Light" w:hAnsi="Calibri Light" w:cs="Calibri Light"/>
                <w:smallCaps/>
                <w:spacing w:val="-4"/>
                <w:sz w:val="20"/>
                <w:szCs w:val="20"/>
              </w:rPr>
            </w:pPr>
            <w:r w:rsidRPr="00B22113">
              <w:rPr>
                <w:rFonts w:ascii="Calibri Light" w:hAnsi="Calibri Light" w:cs="Calibri Light"/>
                <w:smallCaps/>
                <w:sz w:val="20"/>
                <w:szCs w:val="20"/>
              </w:rPr>
              <w:t>wymagany</w:t>
            </w:r>
          </w:p>
        </w:tc>
        <w:tc>
          <w:tcPr>
            <w:tcW w:w="1192" w:type="dxa"/>
            <w:vAlign w:val="center"/>
          </w:tcPr>
          <w:p w14:paraId="1DB977FB" w14:textId="77777777" w:rsidR="003F5588" w:rsidRPr="00B22113" w:rsidRDefault="003F5588" w:rsidP="003F5588">
            <w:pPr>
              <w:spacing w:before="20" w:after="20" w:line="240" w:lineRule="auto"/>
              <w:ind w:left="0"/>
              <w:jc w:val="center"/>
              <w:rPr>
                <w:rFonts w:ascii="Calibri Light" w:hAnsi="Calibri Light" w:cs="Calibri Light"/>
                <w:smallCaps/>
                <w:spacing w:val="-4"/>
                <w:sz w:val="20"/>
                <w:szCs w:val="20"/>
              </w:rPr>
            </w:pPr>
            <w:r w:rsidRPr="00B22113">
              <w:rPr>
                <w:rFonts w:ascii="Calibri Light" w:hAnsi="Calibri Light" w:cs="Calibri Light"/>
                <w:smallCaps/>
                <w:sz w:val="20"/>
                <w:szCs w:val="20"/>
              </w:rPr>
              <w:t>nie dotyczy</w:t>
            </w:r>
          </w:p>
        </w:tc>
        <w:tc>
          <w:tcPr>
            <w:tcW w:w="550" w:type="dxa"/>
            <w:gridSpan w:val="2"/>
            <w:vAlign w:val="center"/>
          </w:tcPr>
          <w:p w14:paraId="6F3C95D9" w14:textId="77777777"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24D927B" w14:textId="362C07F2"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0F8A57F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18535939" w14:textId="77777777" w:rsidR="003F5588" w:rsidRPr="00B17F5B" w:rsidRDefault="003F5588" w:rsidP="00DD1BBF">
            <w:pPr>
              <w:pStyle w:val="Akapitzlist"/>
              <w:numPr>
                <w:ilvl w:val="0"/>
                <w:numId w:val="70"/>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5092A7B6" w14:textId="77777777" w:rsidR="003F5588" w:rsidRPr="00B22113" w:rsidRDefault="003F5588" w:rsidP="003F5588">
            <w:pPr>
              <w:pStyle w:val="Default"/>
              <w:spacing w:before="20" w:after="20"/>
              <w:rPr>
                <w:rFonts w:ascii="Calibri Light" w:hAnsi="Calibri Light" w:cs="Calibri Light"/>
                <w:sz w:val="20"/>
                <w:szCs w:val="20"/>
              </w:rPr>
            </w:pPr>
            <w:r w:rsidRPr="00B22113">
              <w:rPr>
                <w:rFonts w:ascii="Calibri Light" w:hAnsi="Calibri Light" w:cs="Calibri Light"/>
                <w:sz w:val="20"/>
                <w:szCs w:val="20"/>
              </w:rPr>
              <w:t>Wsparcie dodawania pamięci RAM bez przerywania pracy.</w:t>
            </w:r>
          </w:p>
        </w:tc>
        <w:tc>
          <w:tcPr>
            <w:tcW w:w="1192" w:type="dxa"/>
            <w:vAlign w:val="center"/>
          </w:tcPr>
          <w:p w14:paraId="2538E050" w14:textId="77777777" w:rsidR="003F5588" w:rsidRPr="00B22113" w:rsidRDefault="003F5588" w:rsidP="003F5588">
            <w:pPr>
              <w:pStyle w:val="Default"/>
              <w:spacing w:before="20" w:after="20"/>
              <w:jc w:val="center"/>
              <w:rPr>
                <w:rFonts w:ascii="Calibri Light" w:hAnsi="Calibri Light" w:cs="Calibri Light"/>
                <w:smallCaps/>
                <w:sz w:val="20"/>
                <w:szCs w:val="20"/>
              </w:rPr>
            </w:pPr>
            <w:r w:rsidRPr="00B22113">
              <w:rPr>
                <w:rFonts w:ascii="Calibri Light" w:hAnsi="Calibri Light" w:cs="Calibri Light"/>
                <w:smallCaps/>
                <w:sz w:val="20"/>
                <w:szCs w:val="20"/>
              </w:rPr>
              <w:t>wymagany</w:t>
            </w:r>
          </w:p>
        </w:tc>
        <w:tc>
          <w:tcPr>
            <w:tcW w:w="1192" w:type="dxa"/>
            <w:vAlign w:val="center"/>
          </w:tcPr>
          <w:p w14:paraId="120225D2" w14:textId="77777777" w:rsidR="003F5588" w:rsidRPr="00B22113" w:rsidRDefault="003F5588" w:rsidP="003F5588">
            <w:pPr>
              <w:spacing w:before="20" w:after="20" w:line="240" w:lineRule="auto"/>
              <w:ind w:left="0"/>
              <w:jc w:val="center"/>
              <w:rPr>
                <w:rFonts w:ascii="Calibri Light" w:hAnsi="Calibri Light" w:cs="Calibri Light"/>
                <w:smallCaps/>
                <w:sz w:val="20"/>
                <w:szCs w:val="20"/>
              </w:rPr>
            </w:pPr>
            <w:r w:rsidRPr="00B22113">
              <w:rPr>
                <w:rFonts w:ascii="Calibri Light" w:hAnsi="Calibri Light" w:cs="Calibri Light"/>
                <w:smallCaps/>
                <w:sz w:val="20"/>
                <w:szCs w:val="20"/>
              </w:rPr>
              <w:t>nie dotyczy</w:t>
            </w:r>
          </w:p>
        </w:tc>
        <w:tc>
          <w:tcPr>
            <w:tcW w:w="550" w:type="dxa"/>
            <w:gridSpan w:val="2"/>
            <w:vAlign w:val="center"/>
          </w:tcPr>
          <w:p w14:paraId="7771AB13" w14:textId="77777777"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EBCE42C" w14:textId="0A001ACC" w:rsidR="003F5588" w:rsidRPr="00B22113" w:rsidRDefault="003F5588" w:rsidP="003F5588">
            <w:pPr>
              <w:pStyle w:val="Default"/>
              <w:spacing w:before="20" w:after="20"/>
              <w:jc w:val="center"/>
              <w:rPr>
                <w:rFonts w:ascii="Calibri Light" w:hAnsi="Calibri Light" w:cs="Calibri Light"/>
                <w:i/>
                <w:color w:val="808080" w:themeColor="background1" w:themeShade="80"/>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09E4DA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88BE77"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5FFB55E"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dynamicznego obniżania poboru energii przez rdzenie procesorów  niewykorzystywane w bieżącej pracy. Mechanizm ten musi uwzględniać specyfikę procesorów wyposażonych w mechanizmy wielowątkowości.</w:t>
            </w:r>
          </w:p>
        </w:tc>
        <w:tc>
          <w:tcPr>
            <w:tcW w:w="1192" w:type="dxa"/>
            <w:vAlign w:val="center"/>
          </w:tcPr>
          <w:p w14:paraId="4DDDC4B1"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FCFA992"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6CA915C3"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B4BDDF" w14:textId="388DF09B"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08E72B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B9A377E"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64FB377"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wsparcie instalacji i pracy na wolumenach które:</w:t>
            </w:r>
          </w:p>
          <w:p w14:paraId="4AA4BC23" w14:textId="77777777" w:rsidR="003F5588" w:rsidRPr="00B17F5B" w:rsidRDefault="003F5588" w:rsidP="00DD1BBF">
            <w:pPr>
              <w:pStyle w:val="Default"/>
              <w:numPr>
                <w:ilvl w:val="0"/>
                <w:numId w:val="69"/>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pozwalają na zmianę rozmiaru w czasie pracy systemu,</w:t>
            </w:r>
          </w:p>
          <w:p w14:paraId="2CD277BD" w14:textId="77777777" w:rsidR="003F5588" w:rsidRPr="00B17F5B" w:rsidRDefault="003F5588" w:rsidP="00DD1BBF">
            <w:pPr>
              <w:pStyle w:val="Default"/>
              <w:numPr>
                <w:ilvl w:val="0"/>
                <w:numId w:val="69"/>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tworzenie w czasie pracy systemu migawek, dających użytkownikom końcowym (lokalnym i sieciowym) prosty wgląd w poprzednie  wersje plików i folderów,</w:t>
            </w:r>
          </w:p>
          <w:p w14:paraId="21484C27" w14:textId="77777777" w:rsidR="003F5588" w:rsidRPr="00B17F5B" w:rsidRDefault="003F5588" w:rsidP="00DD1BBF">
            <w:pPr>
              <w:pStyle w:val="Default"/>
              <w:numPr>
                <w:ilvl w:val="0"/>
                <w:numId w:val="69"/>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kompresję „w locie” dla wybranych plików  i/lub folderów,</w:t>
            </w:r>
          </w:p>
          <w:p w14:paraId="6D9E3A60" w14:textId="77777777" w:rsidR="003F5588" w:rsidRPr="00B17F5B" w:rsidRDefault="003F5588" w:rsidP="00DD1BBF">
            <w:pPr>
              <w:pStyle w:val="Default"/>
              <w:numPr>
                <w:ilvl w:val="0"/>
                <w:numId w:val="69"/>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zdefiniowanie list kontroli dostępu (ACL).</w:t>
            </w:r>
          </w:p>
        </w:tc>
        <w:tc>
          <w:tcPr>
            <w:tcW w:w="1192" w:type="dxa"/>
            <w:vAlign w:val="center"/>
          </w:tcPr>
          <w:p w14:paraId="6A325648"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824E718"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2AC23C84"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9861A7" w14:textId="12CD22BB"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3854AD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7779DFA"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2F437B8"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Wbudowany mechanizm klasyfikowania i indeksowania plików (dokumentów) w oparciu o ich zawartość.</w:t>
            </w:r>
          </w:p>
        </w:tc>
        <w:tc>
          <w:tcPr>
            <w:tcW w:w="1192" w:type="dxa"/>
            <w:vAlign w:val="center"/>
          </w:tcPr>
          <w:p w14:paraId="5E0A54A6"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D5E5718"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3740180C"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0E76684" w14:textId="1972FEB4"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5BA0A7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1A5EC22"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560D682" w14:textId="1D404E7E"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plików i folderów.</w:t>
            </w:r>
          </w:p>
        </w:tc>
        <w:tc>
          <w:tcPr>
            <w:tcW w:w="1192" w:type="dxa"/>
            <w:vAlign w:val="center"/>
          </w:tcPr>
          <w:p w14:paraId="6F11D9F8" w14:textId="470FFB0F"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AE3E766" w14:textId="4B1F4CA2"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430E18A"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249286C" w14:textId="0ACBC90F"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227BAA7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9E13C8"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269B11B"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szyfrowanie dysków przy pomocy mechanizmów posiadających certyfikat FIPS 140-2 lub równoważny wydany przez NIST lub inną agendę rządową zajmującą się bezpieczeństwem informacji.</w:t>
            </w:r>
          </w:p>
        </w:tc>
        <w:tc>
          <w:tcPr>
            <w:tcW w:w="1192" w:type="dxa"/>
            <w:vAlign w:val="center"/>
          </w:tcPr>
          <w:p w14:paraId="2BBC1D4B"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ABCA0D6"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173135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6BB175B" w14:textId="427E3753"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767C9D4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03E330"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22F54DF" w14:textId="5452616C" w:rsidR="003F5588" w:rsidRPr="00B17F5B"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skrótu SHA-256</w:t>
            </w:r>
          </w:p>
        </w:tc>
        <w:tc>
          <w:tcPr>
            <w:tcW w:w="1192" w:type="dxa"/>
            <w:vAlign w:val="center"/>
          </w:tcPr>
          <w:p w14:paraId="7CD7BDD5" w14:textId="71C89BC9"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B9A97E0" w14:textId="380D5BB7"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4C1642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A2D49FF" w14:textId="20909A16"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5F44B8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F6D5B2"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5710087" w14:textId="1BC2ECBE" w:rsidR="003F5588"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uwierzytelniania serwera TLS przy użyciu klucza RSA 2048 bitów lub certyfikatu ECDSA</w:t>
            </w:r>
          </w:p>
        </w:tc>
        <w:tc>
          <w:tcPr>
            <w:tcW w:w="1192" w:type="dxa"/>
            <w:vAlign w:val="center"/>
          </w:tcPr>
          <w:p w14:paraId="6B2E2657" w14:textId="64352AF3"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481B5A3" w14:textId="66BD97F2"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F222CEB"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221321" w14:textId="210C3500"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04F895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09EDF25"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9E38906" w14:textId="3CCB488A" w:rsidR="003F5588" w:rsidRPr="00B17F5B"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protokołu SMB, wymuszanie szyfrowania SMB.</w:t>
            </w:r>
          </w:p>
        </w:tc>
        <w:tc>
          <w:tcPr>
            <w:tcW w:w="1192" w:type="dxa"/>
            <w:vAlign w:val="center"/>
          </w:tcPr>
          <w:p w14:paraId="390C8B50"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p>
        </w:tc>
        <w:tc>
          <w:tcPr>
            <w:tcW w:w="1192" w:type="dxa"/>
            <w:vAlign w:val="center"/>
          </w:tcPr>
          <w:p w14:paraId="314957A0" w14:textId="77777777"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p>
        </w:tc>
        <w:tc>
          <w:tcPr>
            <w:tcW w:w="550" w:type="dxa"/>
            <w:gridSpan w:val="2"/>
            <w:vAlign w:val="center"/>
          </w:tcPr>
          <w:p w14:paraId="65B36D9D"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F810DBB" w14:textId="252DBC0A"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063E5D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D487298"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F6134B7"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Uruchamianie aplikacji internetowych wykorzystujących technologię </w:t>
            </w:r>
            <w:hyperlink r:id="rId10" w:tgtFrame="_blank" w:history="1">
              <w:r w:rsidRPr="00B17F5B">
                <w:rPr>
                  <w:rStyle w:val="Hipercze"/>
                  <w:rFonts w:ascii="Calibri Light" w:hAnsi="Calibri Light" w:cs="Calibri Light"/>
                  <w:spacing w:val="-4"/>
                  <w:sz w:val="20"/>
                  <w:szCs w:val="20"/>
                </w:rPr>
                <w:t>ASP.NET</w:t>
              </w:r>
            </w:hyperlink>
            <w:r w:rsidRPr="00B17F5B">
              <w:rPr>
                <w:rFonts w:ascii="Calibri Light" w:hAnsi="Calibri Light" w:cs="Calibri Light"/>
                <w:spacing w:val="-4"/>
                <w:sz w:val="20"/>
                <w:szCs w:val="20"/>
              </w:rPr>
              <w:t>.</w:t>
            </w:r>
          </w:p>
        </w:tc>
        <w:tc>
          <w:tcPr>
            <w:tcW w:w="1192" w:type="dxa"/>
            <w:vAlign w:val="center"/>
          </w:tcPr>
          <w:p w14:paraId="2F30484B"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A5229BA"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D17C585"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401704F" w14:textId="485CCED8"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152CB5D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18BE57F"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EF0080A"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dystrybucji ruchu sieciowego HTTP pomiędzy kilka serwerów.</w:t>
            </w:r>
          </w:p>
        </w:tc>
        <w:tc>
          <w:tcPr>
            <w:tcW w:w="1192" w:type="dxa"/>
            <w:vAlign w:val="center"/>
          </w:tcPr>
          <w:p w14:paraId="29712560"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4B3A120"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A392CE1"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E7B8F13" w14:textId="3A843EF2"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5F472A2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603D549"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C1A0C44" w14:textId="145159D5" w:rsidR="003F5588" w:rsidRPr="00B17F5B"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Ochrona przed cyberatakami zgodna z modelem Zero Trust</w:t>
            </w:r>
          </w:p>
        </w:tc>
        <w:tc>
          <w:tcPr>
            <w:tcW w:w="1192" w:type="dxa"/>
            <w:vAlign w:val="center"/>
          </w:tcPr>
          <w:p w14:paraId="6E5566C1" w14:textId="0FF00F95"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D53F7C4" w14:textId="079285E3"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9550B91"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EA9B30F" w14:textId="1B26FA85"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3854D1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F49400A"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82AA349"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Wbudowana zapora internetowa (firewall) z obsługi definiowanych reguł dla ochrony połączeń internetowych i intranetowych.</w:t>
            </w:r>
          </w:p>
        </w:tc>
        <w:tc>
          <w:tcPr>
            <w:tcW w:w="1192" w:type="dxa"/>
            <w:vAlign w:val="center"/>
          </w:tcPr>
          <w:p w14:paraId="46C717D6"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EEA514B"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E3DA14E"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D621F39" w14:textId="1B405C6B"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44D615A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05CC92"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B85C01A" w14:textId="1BD469F3" w:rsidR="003F5588" w:rsidRPr="00B17F5B"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Ochrona przed złośliwym oprogramowaniem, w tym ochrona integralności systemu operacyjnego</w:t>
            </w:r>
          </w:p>
        </w:tc>
        <w:tc>
          <w:tcPr>
            <w:tcW w:w="1192" w:type="dxa"/>
            <w:vAlign w:val="center"/>
          </w:tcPr>
          <w:p w14:paraId="75276EB9" w14:textId="3EF160BA"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4CFA1C7" w14:textId="4D18840E"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C7DF86E"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7B06315" w14:textId="408EE7AD"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77F524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8F62F2F"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7CF871"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Graficzny interfejs użytkownika.</w:t>
            </w:r>
          </w:p>
        </w:tc>
        <w:tc>
          <w:tcPr>
            <w:tcW w:w="1192" w:type="dxa"/>
            <w:vAlign w:val="center"/>
          </w:tcPr>
          <w:p w14:paraId="6053BCC6"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77DDAD7"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2411498"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5BFBE53" w14:textId="47C99A4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26E217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298B62F"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91EC70"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Zlokalizowane w języku polskim, co najmniej następujące elementy: menu, przeglądarka internetowa, pomoc, komunikaty systemowe.</w:t>
            </w:r>
          </w:p>
        </w:tc>
        <w:tc>
          <w:tcPr>
            <w:tcW w:w="1192" w:type="dxa"/>
            <w:vAlign w:val="center"/>
          </w:tcPr>
          <w:p w14:paraId="0428437B"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7B18167"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FBE1D58"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B78730B" w14:textId="08E12F68"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4114F4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B442C2"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071FBAD"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zmiany języka interfejsu po zainstalowaniu systemu dla co najmniej języka polskiego i angielskiego.</w:t>
            </w:r>
          </w:p>
        </w:tc>
        <w:tc>
          <w:tcPr>
            <w:tcW w:w="1192" w:type="dxa"/>
            <w:vAlign w:val="center"/>
          </w:tcPr>
          <w:p w14:paraId="2FD0BE3E"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61F124F"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10E5879"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E64EE40" w14:textId="71EA93AE"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41149E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6CD8A3A"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3CACC3"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zdalnej konfiguracji, administrowania oraz aktualizowania systemu.</w:t>
            </w:r>
          </w:p>
        </w:tc>
        <w:tc>
          <w:tcPr>
            <w:tcW w:w="1192" w:type="dxa"/>
            <w:vAlign w:val="center"/>
          </w:tcPr>
          <w:p w14:paraId="50BC7893"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96A8108"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5E503B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CD892F" w14:textId="0E4E6EDE"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661107E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F20BAB1"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5A6E9AD"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Dostępność bezpłatnych narzędzi producenta systemu umożliwiających badanie i wdrażanie zdefiniowanego zestawu polityk bezpieczeństwa.</w:t>
            </w:r>
          </w:p>
        </w:tc>
        <w:tc>
          <w:tcPr>
            <w:tcW w:w="1192" w:type="dxa"/>
            <w:vAlign w:val="center"/>
          </w:tcPr>
          <w:p w14:paraId="5F5F4F5D"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674817E"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1E98AF65"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28D6964" w14:textId="01CC79E6"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4E58824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691C4F"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96FD20C"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Pochodzący od producenta systemu serwis zarządzania polityką konsumpcji informacji w dokumentach (Digital </w:t>
            </w:r>
            <w:proofErr w:type="spellStart"/>
            <w:r w:rsidRPr="00B17F5B">
              <w:rPr>
                <w:rFonts w:ascii="Calibri Light" w:hAnsi="Calibri Light" w:cs="Calibri Light"/>
                <w:spacing w:val="-4"/>
                <w:sz w:val="20"/>
                <w:szCs w:val="20"/>
              </w:rPr>
              <w:t>Rights</w:t>
            </w:r>
            <w:proofErr w:type="spellEnd"/>
            <w:r w:rsidRPr="00B17F5B">
              <w:rPr>
                <w:rFonts w:ascii="Calibri Light" w:hAnsi="Calibri Light" w:cs="Calibri Light"/>
                <w:spacing w:val="-4"/>
                <w:sz w:val="20"/>
                <w:szCs w:val="20"/>
              </w:rPr>
              <w:t xml:space="preserve"> Management).</w:t>
            </w:r>
          </w:p>
        </w:tc>
        <w:tc>
          <w:tcPr>
            <w:tcW w:w="1192" w:type="dxa"/>
            <w:vAlign w:val="center"/>
          </w:tcPr>
          <w:p w14:paraId="51D9FDE9"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2EEAEAF"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9B03DA7"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939ED7C" w14:textId="1E64C7C2"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34B2CB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8A4AD6"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865CF4E"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implementacji następujących funkcjonalności bez potrzeby instalowania dodatkowych produktów (oprogramowania) innych producentów wymagających dodatkowych licencji:</w:t>
            </w:r>
          </w:p>
          <w:p w14:paraId="34CEBBD4" w14:textId="77777777" w:rsidR="003F5588" w:rsidRPr="00B17F5B" w:rsidRDefault="003F5588" w:rsidP="00DD1BBF">
            <w:pPr>
              <w:pStyle w:val="Default"/>
              <w:numPr>
                <w:ilvl w:val="0"/>
                <w:numId w:val="72"/>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podstawowe usługi sieciowe: DHCP oraz  DNS wspierający DNSSEC,</w:t>
            </w:r>
          </w:p>
          <w:p w14:paraId="7A087B58" w14:textId="77777777" w:rsidR="003F5588" w:rsidRPr="00B17F5B" w:rsidRDefault="003F5588" w:rsidP="00DD1BBF">
            <w:pPr>
              <w:pStyle w:val="Default"/>
              <w:numPr>
                <w:ilvl w:val="0"/>
                <w:numId w:val="72"/>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usługi katalogowe oparte o LDAP i pozwalające na uwierzytelnianie użytkowników stacji roboczych, bez konieczności instalowania dodatkowego oprogramowania na tych stacjach, pozwalające na zarzadzanie zasobami w sieci (użytkownicy, komputery, drukarki, udziały sieciowe), z możliwością wykorzystania następujących funkcji:</w:t>
            </w:r>
          </w:p>
          <w:p w14:paraId="3270DC2D" w14:textId="77777777" w:rsidR="003F5588" w:rsidRPr="00B17F5B" w:rsidRDefault="003F5588" w:rsidP="00DD1BBF">
            <w:pPr>
              <w:pStyle w:val="Default"/>
              <w:numPr>
                <w:ilvl w:val="0"/>
                <w:numId w:val="73"/>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podłączenie do domeny w trybie offline – bez dostępnego połączenia sieciowego z domeną,</w:t>
            </w:r>
          </w:p>
          <w:p w14:paraId="2EBB71E8" w14:textId="77777777" w:rsidR="003F5588" w:rsidRPr="00B17F5B" w:rsidRDefault="003F5588" w:rsidP="00DD1BBF">
            <w:pPr>
              <w:pStyle w:val="Default"/>
              <w:numPr>
                <w:ilvl w:val="0"/>
                <w:numId w:val="73"/>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ustanawianie  praw dostępu do zasobów domeny na  bazie sposobu logowania użytkownika – na przykład typu certyfikatu użytego do logowania,</w:t>
            </w:r>
          </w:p>
          <w:p w14:paraId="680D96AA" w14:textId="77777777" w:rsidR="003F5588" w:rsidRPr="00B17F5B" w:rsidRDefault="003F5588" w:rsidP="00DD1BBF">
            <w:pPr>
              <w:pStyle w:val="Default"/>
              <w:numPr>
                <w:ilvl w:val="0"/>
                <w:numId w:val="73"/>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odzyskiwanie przypadkowo skasowanych obiektów usługi katalogowej z mechanizmu kosza.</w:t>
            </w:r>
          </w:p>
        </w:tc>
        <w:tc>
          <w:tcPr>
            <w:tcW w:w="1192" w:type="dxa"/>
            <w:vAlign w:val="center"/>
          </w:tcPr>
          <w:p w14:paraId="6C59D93D"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DEFDF10"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64D43DB"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D30D045" w14:textId="6E4A5CE6"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6894CF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2C041B"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5A65FF2"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Zdalna dystrybucja oprogramowania na stacje robocze.</w:t>
            </w:r>
          </w:p>
        </w:tc>
        <w:tc>
          <w:tcPr>
            <w:tcW w:w="1192" w:type="dxa"/>
            <w:vAlign w:val="center"/>
          </w:tcPr>
          <w:p w14:paraId="2ABB7C1D"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5953D06"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952FCD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FBBF437" w14:textId="27359443"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71E37B6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F89661"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EADC953"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Praca zdalna na serwerze z wykorzystaniem terminala (cienkiego klienta) lub odpowiednio skonfigurowanej stacji roboczej.</w:t>
            </w:r>
          </w:p>
        </w:tc>
        <w:tc>
          <w:tcPr>
            <w:tcW w:w="1192" w:type="dxa"/>
            <w:vAlign w:val="center"/>
          </w:tcPr>
          <w:p w14:paraId="1C1156F0"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040EA4F"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569D09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773D5F2" w14:textId="164D9B0A"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7231BB8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F01299B"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AA5F268" w14:textId="77777777" w:rsidR="003F5588" w:rsidRPr="00B17F5B" w:rsidRDefault="003F5588" w:rsidP="003F5588">
            <w:pPr>
              <w:pStyle w:val="Default"/>
              <w:spacing w:before="40" w:after="40"/>
              <w:rPr>
                <w:rFonts w:ascii="Calibri Light" w:hAnsi="Calibri Light" w:cs="Calibri Light"/>
                <w:spacing w:val="-4"/>
                <w:sz w:val="20"/>
                <w:szCs w:val="20"/>
              </w:rPr>
            </w:pPr>
            <w:r w:rsidRPr="00B17F5B">
              <w:rPr>
                <w:rFonts w:ascii="Calibri Light" w:hAnsi="Calibri Light" w:cs="Calibri Light"/>
                <w:spacing w:val="-4"/>
                <w:sz w:val="20"/>
                <w:szCs w:val="20"/>
              </w:rPr>
              <w:t>PKI (Centrum Certyfikatów (CA), obsługa klucza publicznego i prywatnego) umożliwiające:</w:t>
            </w:r>
          </w:p>
          <w:p w14:paraId="3B51441E" w14:textId="77777777" w:rsidR="003F5588" w:rsidRPr="00B17F5B" w:rsidRDefault="003F5588" w:rsidP="00DD1BBF">
            <w:pPr>
              <w:pStyle w:val="Default"/>
              <w:numPr>
                <w:ilvl w:val="0"/>
                <w:numId w:val="74"/>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dystrybucję certyfikatów poprzez http,</w:t>
            </w:r>
          </w:p>
          <w:p w14:paraId="37AEFF8D" w14:textId="77777777" w:rsidR="003F5588" w:rsidRPr="00B17F5B" w:rsidRDefault="003F5588" w:rsidP="00DD1BBF">
            <w:pPr>
              <w:pStyle w:val="Default"/>
              <w:numPr>
                <w:ilvl w:val="0"/>
                <w:numId w:val="74"/>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konsolidację CA dla wielu lasów domeny,</w:t>
            </w:r>
          </w:p>
          <w:p w14:paraId="4F8E9718" w14:textId="77777777" w:rsidR="003F5588" w:rsidRPr="00B17F5B" w:rsidRDefault="003F5588" w:rsidP="00DD1BBF">
            <w:pPr>
              <w:pStyle w:val="Default"/>
              <w:numPr>
                <w:ilvl w:val="0"/>
                <w:numId w:val="74"/>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automatyczne rejestrowania certyfikat6w pomiędzy różnymi lasami domen.</w:t>
            </w:r>
          </w:p>
        </w:tc>
        <w:tc>
          <w:tcPr>
            <w:tcW w:w="1192" w:type="dxa"/>
            <w:vAlign w:val="center"/>
          </w:tcPr>
          <w:p w14:paraId="2C474983"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5DBFF9B"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3E9AF0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6ED8C71" w14:textId="00488568"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1303E64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8F3A971"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B842DF"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plików i folderów.</w:t>
            </w:r>
          </w:p>
        </w:tc>
        <w:tc>
          <w:tcPr>
            <w:tcW w:w="1192" w:type="dxa"/>
            <w:vAlign w:val="center"/>
          </w:tcPr>
          <w:p w14:paraId="55EA315D"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4749A26"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84A63B8"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8E0615C" w14:textId="2385DC79"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6CDC49B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A531AB"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76F2FBC"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połączeń sieciowych pomiędzy serwerami oraz serwerami i stacjami roboczymi (</w:t>
            </w:r>
            <w:proofErr w:type="spellStart"/>
            <w:r w:rsidRPr="00B17F5B">
              <w:rPr>
                <w:rFonts w:ascii="Calibri Light" w:hAnsi="Calibri Light" w:cs="Calibri Light"/>
                <w:spacing w:val="-4"/>
                <w:sz w:val="20"/>
                <w:szCs w:val="20"/>
              </w:rPr>
              <w:t>IPSec</w:t>
            </w:r>
            <w:proofErr w:type="spellEnd"/>
            <w:r w:rsidRPr="00B17F5B">
              <w:rPr>
                <w:rFonts w:ascii="Calibri Light" w:hAnsi="Calibri Light" w:cs="Calibri Light"/>
                <w:spacing w:val="-4"/>
                <w:sz w:val="20"/>
                <w:szCs w:val="20"/>
              </w:rPr>
              <w:t>).</w:t>
            </w:r>
          </w:p>
        </w:tc>
        <w:tc>
          <w:tcPr>
            <w:tcW w:w="1192" w:type="dxa"/>
            <w:vAlign w:val="center"/>
          </w:tcPr>
          <w:p w14:paraId="3F870521"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9DCA7EB"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122AF8C"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AB56B26" w14:textId="68402548"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1CF2919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A062663"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8FB8380"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Serwis udostępniania stron </w:t>
            </w:r>
            <w:hyperlink r:id="rId11" w:tgtFrame="_blank" w:history="1">
              <w:r w:rsidRPr="00B17F5B">
                <w:rPr>
                  <w:rStyle w:val="Hipercze"/>
                  <w:rFonts w:ascii="Calibri Light" w:hAnsi="Calibri Light" w:cs="Calibri Light"/>
                  <w:spacing w:val="-4"/>
                  <w:sz w:val="20"/>
                  <w:szCs w:val="20"/>
                </w:rPr>
                <w:t>WWW.</w:t>
              </w:r>
            </w:hyperlink>
          </w:p>
        </w:tc>
        <w:tc>
          <w:tcPr>
            <w:tcW w:w="1192" w:type="dxa"/>
            <w:vAlign w:val="center"/>
          </w:tcPr>
          <w:p w14:paraId="23F08FAE"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EC4D94E"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40D17009"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C3D5EC" w14:textId="49919F4E"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26BA3C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C8BD1B"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00B6776"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Wsparcie dla protokołu IP w wersji 6 (Ipv6).</w:t>
            </w:r>
          </w:p>
        </w:tc>
        <w:tc>
          <w:tcPr>
            <w:tcW w:w="1192" w:type="dxa"/>
            <w:vAlign w:val="center"/>
          </w:tcPr>
          <w:p w14:paraId="608CEB9D"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937C665"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BC2DACD"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D50903C" w14:textId="7BF3A2E2"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6D5F271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1B445AD"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BE1D43E" w14:textId="77777777" w:rsidR="003F5588" w:rsidRPr="00B17F5B"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usługi VPN pozwalające na zestawienie równoczesnych połączeń i niewymagające instalacji dodatkowego oprogramowania na komputerach z systemem Windows.</w:t>
            </w:r>
          </w:p>
        </w:tc>
        <w:tc>
          <w:tcPr>
            <w:tcW w:w="1192" w:type="dxa"/>
            <w:vAlign w:val="center"/>
          </w:tcPr>
          <w:p w14:paraId="7198128E" w14:textId="7777777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20CCF17" w14:textId="77777777" w:rsidR="003F5588" w:rsidRPr="00B17F5B" w:rsidRDefault="003F5588" w:rsidP="003F5588">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07188C8"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E99625B" w14:textId="7BF4FCBD"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B17F5B" w14:paraId="431143A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3F983B2" w14:textId="77777777" w:rsidR="003F5588" w:rsidRPr="00B17F5B" w:rsidRDefault="003F5588" w:rsidP="00DD1BBF">
            <w:pPr>
              <w:pStyle w:val="Akapitzlist"/>
              <w:numPr>
                <w:ilvl w:val="0"/>
                <w:numId w:val="70"/>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63E315C" w14:textId="7365A668" w:rsidR="003F5588" w:rsidRPr="00B17F5B"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 xml:space="preserve">Monitorowanie </w:t>
            </w:r>
            <w:r w:rsidRPr="00D2084F">
              <w:rPr>
                <w:rFonts w:ascii="Calibri Light" w:hAnsi="Calibri Light" w:cs="Calibri Light"/>
                <w:spacing w:val="-4"/>
                <w:sz w:val="20"/>
                <w:szCs w:val="20"/>
              </w:rPr>
              <w:t> i rozwiązywanie problemów z wydajnością systemu w czasie rzeczywistym</w:t>
            </w:r>
          </w:p>
        </w:tc>
        <w:tc>
          <w:tcPr>
            <w:tcW w:w="1192" w:type="dxa"/>
            <w:vAlign w:val="center"/>
          </w:tcPr>
          <w:p w14:paraId="5AF86D43" w14:textId="1DADC71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7849130" w14:textId="2EBA7E37"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3C29CDB"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C083CCC" w14:textId="4388CFCF"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3F5588" w:rsidRPr="004003A5" w14:paraId="183409AD" w14:textId="77777777" w:rsidTr="00501C68">
        <w:trPr>
          <w:gridBefore w:val="1"/>
          <w:wBefore w:w="7" w:type="dxa"/>
          <w:trHeight w:val="238"/>
        </w:trPr>
        <w:tc>
          <w:tcPr>
            <w:tcW w:w="554" w:type="dxa"/>
            <w:shd w:val="clear" w:color="auto" w:fill="D9D9D9" w:themeFill="background1" w:themeFillShade="D9"/>
            <w:vAlign w:val="center"/>
          </w:tcPr>
          <w:p w14:paraId="36569BC9" w14:textId="77777777" w:rsidR="003F5588" w:rsidRPr="004003A5" w:rsidRDefault="003F5588" w:rsidP="00DD1BBF">
            <w:pPr>
              <w:pStyle w:val="Akapitzlist"/>
              <w:widowControl w:val="0"/>
              <w:numPr>
                <w:ilvl w:val="0"/>
                <w:numId w:val="71"/>
              </w:numPr>
              <w:spacing w:before="40" w:after="40" w:line="240" w:lineRule="auto"/>
              <w:ind w:left="414" w:hanging="357"/>
              <w:contextualSpacing w:val="0"/>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3A33BA5" w14:textId="0656A179" w:rsidR="003F5588" w:rsidRPr="004003A5" w:rsidRDefault="003F5588" w:rsidP="003F5588">
            <w:pPr>
              <w:pStyle w:val="Default"/>
              <w:widowControl w:val="0"/>
              <w:spacing w:before="40" w:after="40"/>
              <w:rPr>
                <w:rFonts w:ascii="Calibri Light" w:hAnsi="Calibri Light" w:cs="Calibri Light"/>
                <w:sz w:val="22"/>
                <w:szCs w:val="22"/>
              </w:rPr>
            </w:pPr>
            <w:r w:rsidRPr="00B17F5B">
              <w:rPr>
                <w:rFonts w:ascii="Calibri Light" w:hAnsi="Calibri Light" w:cs="Calibri Light"/>
                <w:b/>
                <w:bCs/>
                <w:smallCaps/>
                <w:spacing w:val="-4"/>
                <w:szCs w:val="22"/>
              </w:rPr>
              <w:t>Wirtualizacja</w:t>
            </w:r>
          </w:p>
        </w:tc>
      </w:tr>
      <w:tr w:rsidR="003F5588" w:rsidRPr="00B17F5B" w14:paraId="48B244B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1F63F86F" w14:textId="77777777" w:rsidR="003F5588" w:rsidRPr="00B17F5B" w:rsidRDefault="003F5588" w:rsidP="00DD1BBF">
            <w:pPr>
              <w:pStyle w:val="Akapitzlist"/>
              <w:numPr>
                <w:ilvl w:val="0"/>
                <w:numId w:val="75"/>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tcPr>
          <w:p w14:paraId="593E71D8" w14:textId="2DCAB28E" w:rsidR="003F5588" w:rsidRPr="00B22113" w:rsidRDefault="003F5588" w:rsidP="003F5588">
            <w:pPr>
              <w:pStyle w:val="Default"/>
              <w:spacing w:before="20" w:after="2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Oprogramowanie do wirtualizacji musi być dostarczone z licencjami umożliwiającymi uruchamianie </w:t>
            </w:r>
            <w:r>
              <w:rPr>
                <w:rFonts w:ascii="Calibri Light" w:hAnsi="Calibri Light" w:cs="Calibri Light"/>
                <w:spacing w:val="-4"/>
                <w:sz w:val="20"/>
                <w:szCs w:val="20"/>
              </w:rPr>
              <w:t xml:space="preserve">minimum 6 serwerów w </w:t>
            </w:r>
            <w:r w:rsidRPr="00B17F5B">
              <w:rPr>
                <w:rFonts w:ascii="Calibri Light" w:hAnsi="Calibri Light" w:cs="Calibri Light"/>
                <w:spacing w:val="-4"/>
                <w:sz w:val="20"/>
                <w:szCs w:val="20"/>
              </w:rPr>
              <w:t>środowisk</w:t>
            </w:r>
            <w:r>
              <w:rPr>
                <w:rFonts w:ascii="Calibri Light" w:hAnsi="Calibri Light" w:cs="Calibri Light"/>
                <w:spacing w:val="-4"/>
                <w:sz w:val="20"/>
                <w:szCs w:val="20"/>
              </w:rPr>
              <w:t>u</w:t>
            </w:r>
            <w:r w:rsidRPr="00B17F5B">
              <w:rPr>
                <w:rFonts w:ascii="Calibri Light" w:hAnsi="Calibri Light" w:cs="Calibri Light"/>
                <w:spacing w:val="-4"/>
                <w:sz w:val="20"/>
                <w:szCs w:val="20"/>
              </w:rPr>
              <w:t xml:space="preserve"> wirtualn</w:t>
            </w:r>
            <w:r>
              <w:rPr>
                <w:rFonts w:ascii="Calibri Light" w:hAnsi="Calibri Light" w:cs="Calibri Light"/>
                <w:spacing w:val="-4"/>
                <w:sz w:val="20"/>
                <w:szCs w:val="20"/>
              </w:rPr>
              <w:t>ym</w:t>
            </w:r>
            <w:r w:rsidRPr="00B17F5B">
              <w:rPr>
                <w:rFonts w:ascii="Calibri Light" w:hAnsi="Calibri Light" w:cs="Calibri Light"/>
                <w:spacing w:val="-4"/>
                <w:sz w:val="20"/>
                <w:szCs w:val="20"/>
              </w:rPr>
              <w:t xml:space="preserve"> na </w:t>
            </w:r>
            <w:r>
              <w:rPr>
                <w:rFonts w:ascii="Calibri Light" w:hAnsi="Calibri Light" w:cs="Calibri Light"/>
                <w:spacing w:val="-4"/>
                <w:sz w:val="20"/>
                <w:szCs w:val="20"/>
              </w:rPr>
              <w:t xml:space="preserve">dostarczonych </w:t>
            </w:r>
            <w:r w:rsidRPr="00B17F5B">
              <w:rPr>
                <w:rFonts w:ascii="Calibri Light" w:hAnsi="Calibri Light" w:cs="Calibri Light"/>
                <w:spacing w:val="-4"/>
                <w:sz w:val="20"/>
                <w:szCs w:val="20"/>
              </w:rPr>
              <w:t>serwerach fizycznych</w:t>
            </w:r>
            <w:r>
              <w:rPr>
                <w:rFonts w:ascii="Calibri Light" w:hAnsi="Calibri Light" w:cs="Calibri Light"/>
                <w:spacing w:val="-4"/>
                <w:sz w:val="20"/>
                <w:szCs w:val="20"/>
              </w:rPr>
              <w:t>.</w:t>
            </w:r>
          </w:p>
        </w:tc>
        <w:tc>
          <w:tcPr>
            <w:tcW w:w="1192" w:type="dxa"/>
            <w:vAlign w:val="center"/>
          </w:tcPr>
          <w:p w14:paraId="4BA25C29" w14:textId="45FAF774" w:rsidR="003F5588" w:rsidRPr="00B22113" w:rsidRDefault="003F5588" w:rsidP="003F5588">
            <w:pPr>
              <w:pStyle w:val="Default"/>
              <w:spacing w:before="20" w:after="2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EB671EE" w14:textId="47F3EBA1" w:rsidR="003F5588" w:rsidRPr="00B22113" w:rsidRDefault="003F5588" w:rsidP="003F5588">
            <w:pPr>
              <w:spacing w:before="20" w:after="2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83D738E" w14:textId="77777777"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886DBFC" w14:textId="73A35068"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8FDDE8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7A03D99A" w14:textId="77777777" w:rsidR="003F5588" w:rsidRPr="00B17F5B" w:rsidRDefault="003F5588" w:rsidP="00DD1BBF">
            <w:pPr>
              <w:pStyle w:val="Akapitzlist"/>
              <w:numPr>
                <w:ilvl w:val="0"/>
                <w:numId w:val="75"/>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00BFEC13" w14:textId="5B50AC93" w:rsidR="003F5588" w:rsidRPr="00B22113" w:rsidRDefault="003F5588" w:rsidP="003F5588">
            <w:pPr>
              <w:pStyle w:val="Default"/>
              <w:spacing w:before="20" w:after="20"/>
              <w:jc w:val="both"/>
              <w:rPr>
                <w:rFonts w:ascii="Calibri Light" w:hAnsi="Calibri Light" w:cs="Calibri Light"/>
                <w:spacing w:val="-4"/>
                <w:sz w:val="20"/>
                <w:szCs w:val="20"/>
              </w:rPr>
            </w:pPr>
            <w:r w:rsidRPr="00B17F5B">
              <w:rPr>
                <w:rFonts w:ascii="Calibri Light" w:hAnsi="Calibri Light" w:cs="Calibri Light"/>
                <w:spacing w:val="-4"/>
                <w:sz w:val="20"/>
                <w:szCs w:val="20"/>
              </w:rPr>
              <w:t>Polityka licencjonowania musi umożliwiać przenoszenie licencji na oprogramowanie do wirtualizacji pomiędzy serwerami różnych producentów z zachowaniem wsparcia technicznego i zmianą wersji oprogramowania na niższą (</w:t>
            </w:r>
            <w:proofErr w:type="spellStart"/>
            <w:r w:rsidRPr="00B17F5B">
              <w:rPr>
                <w:rFonts w:ascii="Calibri Light" w:hAnsi="Calibri Light" w:cs="Calibri Light"/>
                <w:spacing w:val="-4"/>
                <w:sz w:val="20"/>
                <w:szCs w:val="20"/>
              </w:rPr>
              <w:t>downgrade</w:t>
            </w:r>
            <w:proofErr w:type="spellEnd"/>
            <w:r w:rsidRPr="00B17F5B">
              <w:rPr>
                <w:rFonts w:ascii="Calibri Light" w:hAnsi="Calibri Light" w:cs="Calibri Light"/>
                <w:spacing w:val="-4"/>
                <w:sz w:val="20"/>
                <w:szCs w:val="20"/>
              </w:rPr>
              <w:t>). Licencjonowanie nie może odbywać się w trybie OEM.</w:t>
            </w:r>
          </w:p>
        </w:tc>
        <w:tc>
          <w:tcPr>
            <w:tcW w:w="1192" w:type="dxa"/>
            <w:vAlign w:val="center"/>
          </w:tcPr>
          <w:p w14:paraId="5DD04395" w14:textId="40F97AEA" w:rsidR="003F5588" w:rsidRPr="00B22113" w:rsidRDefault="003F5588" w:rsidP="003F5588">
            <w:pPr>
              <w:pStyle w:val="Default"/>
              <w:spacing w:before="20" w:after="2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9BD8B31" w14:textId="3DED31FC" w:rsidR="003F5588" w:rsidRPr="00B22113" w:rsidRDefault="003F5588" w:rsidP="003F5588">
            <w:pPr>
              <w:spacing w:before="20" w:after="2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7919080" w14:textId="77777777"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6612CBB" w14:textId="4FA35541" w:rsidR="003F5588" w:rsidRPr="00B22113" w:rsidRDefault="003F5588" w:rsidP="003F5588">
            <w:pPr>
              <w:pStyle w:val="Default"/>
              <w:spacing w:before="20" w:after="2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467EC10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93171DE"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8EA24D1" w14:textId="480A8E1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Warstwa wirtualizacji musi być zainstalowana bezpośrednio na sprzęcie fizycznym bez dodatkowych pośredniczących systemów operacyjnych.</w:t>
            </w:r>
          </w:p>
        </w:tc>
        <w:tc>
          <w:tcPr>
            <w:tcW w:w="1192" w:type="dxa"/>
            <w:vAlign w:val="center"/>
          </w:tcPr>
          <w:p w14:paraId="29935798" w14:textId="57FA867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4942AC1" w14:textId="41044E5B"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338DB00"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7363AE9" w14:textId="5D3EC077"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7E7CD2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4E6D16"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BBA2F5" w14:textId="4B6A730A"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Możliwość obsługi wielu instancji systemów operacyjnych na jednym serwerze fizycznym i powinno się charakteryzować maksymalnym możliwym stopniem konsolidacji sprzętowej.</w:t>
            </w:r>
          </w:p>
        </w:tc>
        <w:tc>
          <w:tcPr>
            <w:tcW w:w="1192" w:type="dxa"/>
            <w:vAlign w:val="center"/>
          </w:tcPr>
          <w:p w14:paraId="57677329" w14:textId="4DCC305B"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6B9C3C9" w14:textId="2D67F837"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F98D25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4C9D853" w14:textId="08AA11B4"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2842044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FF7BE4"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B40AFB3" w14:textId="7F75D0F2"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Mechanizm replikacji wskazanych maszyn wirtualnych w obrębie klastra serwerów fizycznych.</w:t>
            </w:r>
          </w:p>
        </w:tc>
        <w:tc>
          <w:tcPr>
            <w:tcW w:w="1192" w:type="dxa"/>
            <w:vAlign w:val="center"/>
          </w:tcPr>
          <w:p w14:paraId="1BA11FA6" w14:textId="65DDDAB5"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F47F0EF" w14:textId="0B1C494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5F2BB31"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C0433BF" w14:textId="573384AD"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669F7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1BA9203"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D8051FC" w14:textId="6E75CBE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stworzenia klastra HA na serwerach, aby w przypadku awarii lub niedostępności serwera fizycznego wybrane przez administratora i uruchomione nim wirtualne maszyny zostały uruchomione na innych serwerach z zainstalowanym oprogramowaniem </w:t>
            </w:r>
            <w:proofErr w:type="spellStart"/>
            <w:r w:rsidRPr="00B17F5B">
              <w:rPr>
                <w:rFonts w:ascii="Calibri Light" w:hAnsi="Calibri Light" w:cs="Calibri Light"/>
                <w:spacing w:val="-4"/>
                <w:sz w:val="20"/>
                <w:szCs w:val="20"/>
              </w:rPr>
              <w:t>wirtualizacyjnym</w:t>
            </w:r>
            <w:proofErr w:type="spellEnd"/>
            <w:r w:rsidRPr="00B17F5B">
              <w:rPr>
                <w:rFonts w:ascii="Calibri Light" w:hAnsi="Calibri Light" w:cs="Calibri Light"/>
                <w:spacing w:val="-4"/>
                <w:sz w:val="20"/>
                <w:szCs w:val="20"/>
              </w:rPr>
              <w:t>.</w:t>
            </w:r>
          </w:p>
        </w:tc>
        <w:tc>
          <w:tcPr>
            <w:tcW w:w="1192" w:type="dxa"/>
            <w:vAlign w:val="center"/>
          </w:tcPr>
          <w:p w14:paraId="2ED602AB" w14:textId="381CE5DD"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33136F5" w14:textId="47AB33EA"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1630DD"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85D82A6" w14:textId="0DF36FAD"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5251CE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5EA8945"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1A1154C" w14:textId="4F100741"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rozbudowy infrastruktury o nowe usługi bez spadku wydajności i dostępności pozostałych wybranych usług.</w:t>
            </w:r>
          </w:p>
        </w:tc>
        <w:tc>
          <w:tcPr>
            <w:tcW w:w="1192" w:type="dxa"/>
            <w:vAlign w:val="center"/>
          </w:tcPr>
          <w:p w14:paraId="4BBB00C4" w14:textId="34F3266D"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019384B" w14:textId="6F15E6F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2916DF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034529A" w14:textId="364A2A28"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4C522D8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BA7A749"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9C985C5" w14:textId="564022C3"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Oprogramowanie do wirtualizacji oraz oprogramowanie zarządzające musi posiadać możliwość integracji z usługami katalogowymi Microsoft Active Directory.</w:t>
            </w:r>
          </w:p>
        </w:tc>
        <w:tc>
          <w:tcPr>
            <w:tcW w:w="1192" w:type="dxa"/>
            <w:vAlign w:val="center"/>
          </w:tcPr>
          <w:p w14:paraId="631D9FEB" w14:textId="758271B2"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28CF3E9" w14:textId="2850B838"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475D695"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7B60106" w14:textId="3BB80E3E"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F975DF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2E01ECA"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B0A084B" w14:textId="1F072875"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Udostępnienie maszynie wirtualnej większej ilości zasobów dyskowych niż jest fizycznie zarezerwowane na dyskach lokalnych serwera lub na macierzy. </w:t>
            </w:r>
          </w:p>
        </w:tc>
        <w:tc>
          <w:tcPr>
            <w:tcW w:w="1192" w:type="dxa"/>
            <w:vAlign w:val="center"/>
          </w:tcPr>
          <w:p w14:paraId="2AED0814" w14:textId="70A7D25D"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25BB125" w14:textId="713E2D06"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A7B60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6FEFF5D" w14:textId="7952271A"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061DCB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E1119B"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C6D24AE" w14:textId="5FB30E40"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obsługi wielu instancji systemów operacyjnych na jednym serwerze fizycznym i powinno się charakteryzować maksymalnym możliwym stopniem konsolidacji sprzętowej.</w:t>
            </w:r>
          </w:p>
        </w:tc>
        <w:tc>
          <w:tcPr>
            <w:tcW w:w="1192" w:type="dxa"/>
            <w:vAlign w:val="center"/>
          </w:tcPr>
          <w:p w14:paraId="5224D19F" w14:textId="7336863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98A9341" w14:textId="0DC6D09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440244C"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BBD1881" w14:textId="1F3CA266"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D7AA50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04E668"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207D0D0" w14:textId="4AC27E02"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skonfigurowania maszyn wirtualnych z możliwością dostępu do minimum </w:t>
            </w:r>
            <w:r>
              <w:rPr>
                <w:rFonts w:ascii="Calibri Light" w:hAnsi="Calibri Light" w:cs="Calibri Light"/>
                <w:spacing w:val="-4"/>
                <w:sz w:val="20"/>
                <w:szCs w:val="20"/>
              </w:rPr>
              <w:t>1</w:t>
            </w:r>
            <w:r w:rsidRPr="00B17F5B">
              <w:rPr>
                <w:rFonts w:ascii="Calibri Light" w:hAnsi="Calibri Light" w:cs="Calibri Light"/>
                <w:spacing w:val="-4"/>
                <w:sz w:val="20"/>
                <w:szCs w:val="20"/>
              </w:rPr>
              <w:t>TB pamięci operacyjnej.</w:t>
            </w:r>
          </w:p>
        </w:tc>
        <w:tc>
          <w:tcPr>
            <w:tcW w:w="1192" w:type="dxa"/>
            <w:vAlign w:val="center"/>
          </w:tcPr>
          <w:p w14:paraId="70E29BC5" w14:textId="439594D4"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07EB719" w14:textId="5C7B66E6"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8430E8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F911FB8" w14:textId="05277640"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28B78A6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4C1692"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10AC265" w14:textId="55F02FE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przydzielenia większej ilości pamięci RAM dla maszyn wirtualnych niż fizyczne zasoby RAM serwera w celu osiągnięcia maksymalnego współczynnika konsolidacji.</w:t>
            </w:r>
          </w:p>
        </w:tc>
        <w:tc>
          <w:tcPr>
            <w:tcW w:w="1192" w:type="dxa"/>
            <w:vAlign w:val="center"/>
          </w:tcPr>
          <w:p w14:paraId="54D070FC" w14:textId="7A6B2CD3"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B8B5AA6" w14:textId="7CA38E6A"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C2169C0"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E29D40" w14:textId="299B6AC6"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26C78A9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D251F77"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434F225" w14:textId="04DD66E4"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przydzielenia maszynom wirtualnym do </w:t>
            </w:r>
            <w:r>
              <w:rPr>
                <w:rFonts w:ascii="Calibri Light" w:hAnsi="Calibri Light" w:cs="Calibri Light"/>
                <w:spacing w:val="-4"/>
                <w:sz w:val="20"/>
                <w:szCs w:val="20"/>
              </w:rPr>
              <w:t>64</w:t>
            </w:r>
            <w:r w:rsidRPr="00B17F5B">
              <w:rPr>
                <w:rFonts w:ascii="Calibri Light" w:hAnsi="Calibri Light" w:cs="Calibri Light"/>
                <w:spacing w:val="-4"/>
                <w:sz w:val="20"/>
                <w:szCs w:val="20"/>
              </w:rPr>
              <w:t xml:space="preserve"> procesorów wirtualnych.</w:t>
            </w:r>
          </w:p>
        </w:tc>
        <w:tc>
          <w:tcPr>
            <w:tcW w:w="1192" w:type="dxa"/>
            <w:vAlign w:val="center"/>
          </w:tcPr>
          <w:p w14:paraId="1E3A4E15" w14:textId="47A8A1FB"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DD250E6" w14:textId="2B5AEB5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8765627"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ED404C2" w14:textId="5A02EADA"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5C68CB6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A6B45DF"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0644226" w14:textId="17B0AAE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przydzielania wirtualnych kart sieciowych każdej skonfigurowanej maszynie wirtualnej.</w:t>
            </w:r>
          </w:p>
        </w:tc>
        <w:tc>
          <w:tcPr>
            <w:tcW w:w="1192" w:type="dxa"/>
            <w:vAlign w:val="center"/>
          </w:tcPr>
          <w:p w14:paraId="414A5FE1" w14:textId="6F99B0D1"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D4D1DCB" w14:textId="76212BA6"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7CD387"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9CBD9A1" w14:textId="71946488"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63AFCDB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481625B"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2A6DFF9" w14:textId="64E19E87"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przydzielania portów szeregowych każdej skonfigurowanej maszynie wirtualnej.</w:t>
            </w:r>
          </w:p>
        </w:tc>
        <w:tc>
          <w:tcPr>
            <w:tcW w:w="1192" w:type="dxa"/>
            <w:vAlign w:val="center"/>
          </w:tcPr>
          <w:p w14:paraId="06EB4607" w14:textId="3E8B9B4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AEA23AF" w14:textId="0CCFC9E8"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3679956"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8724AE3" w14:textId="1A819317"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4A693CC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817840D"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931CDD2" w14:textId="77F4899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Oprogramowanie do wirtualizacji powinno zapewnić możliwość wykonywania kopii migawkowych instancji systemów operacyjnych (tzw. </w:t>
            </w:r>
            <w:proofErr w:type="spellStart"/>
            <w:r w:rsidRPr="00B17F5B">
              <w:rPr>
                <w:rFonts w:ascii="Calibri Light" w:hAnsi="Calibri Light" w:cs="Calibri Light"/>
                <w:spacing w:val="-4"/>
                <w:sz w:val="20"/>
                <w:szCs w:val="20"/>
              </w:rPr>
              <w:t>snapshot</w:t>
            </w:r>
            <w:proofErr w:type="spellEnd"/>
            <w:r w:rsidRPr="00B17F5B">
              <w:rPr>
                <w:rFonts w:ascii="Calibri Light" w:hAnsi="Calibri Light" w:cs="Calibri Light"/>
                <w:spacing w:val="-4"/>
                <w:sz w:val="20"/>
                <w:szCs w:val="20"/>
              </w:rPr>
              <w:t>) na potrzeby tworzenia kopii zapasowych bez przerywania ich pracy.</w:t>
            </w:r>
          </w:p>
        </w:tc>
        <w:tc>
          <w:tcPr>
            <w:tcW w:w="1192" w:type="dxa"/>
            <w:vAlign w:val="center"/>
          </w:tcPr>
          <w:p w14:paraId="36B1EF18" w14:textId="7B4FFE9C"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32E4495" w14:textId="46E797E3"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109F24E"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5A15C92" w14:textId="3DBACAFD"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25F3B2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41BDFC0"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C638105" w14:textId="420A187D"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klonowania systemów operacyjnych wraz z ich pełną konfiguracją i danymi.</w:t>
            </w:r>
          </w:p>
        </w:tc>
        <w:tc>
          <w:tcPr>
            <w:tcW w:w="1192" w:type="dxa"/>
            <w:vAlign w:val="center"/>
          </w:tcPr>
          <w:p w14:paraId="70598676" w14:textId="185A3F51"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588616B" w14:textId="593BB9FA"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C0E05C9"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100C789" w14:textId="635A8475"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473D0C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554FB5F"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83C3AA3" w14:textId="22987823"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Mechanizm bezpiecznego uaktualniania warstwy </w:t>
            </w:r>
            <w:proofErr w:type="spellStart"/>
            <w:r w:rsidRPr="00B17F5B">
              <w:rPr>
                <w:rFonts w:ascii="Calibri Light" w:hAnsi="Calibri Light" w:cs="Calibri Light"/>
                <w:spacing w:val="-4"/>
                <w:sz w:val="20"/>
                <w:szCs w:val="20"/>
              </w:rPr>
              <w:t>wirtualizacyjnej</w:t>
            </w:r>
            <w:proofErr w:type="spellEnd"/>
            <w:r w:rsidRPr="00B17F5B">
              <w:rPr>
                <w:rFonts w:ascii="Calibri Light" w:hAnsi="Calibri Light" w:cs="Calibri Light"/>
                <w:spacing w:val="-4"/>
                <w:sz w:val="20"/>
                <w:szCs w:val="20"/>
              </w:rPr>
              <w:t xml:space="preserve"> (hosta, maszyny wirtualnej) bez potrzeby wyłączania wirtualnych maszyn.</w:t>
            </w:r>
          </w:p>
        </w:tc>
        <w:tc>
          <w:tcPr>
            <w:tcW w:w="1192" w:type="dxa"/>
            <w:vAlign w:val="center"/>
          </w:tcPr>
          <w:p w14:paraId="49A25D5D" w14:textId="4E45A55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4E4885B" w14:textId="60E3DCA8"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E500783"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F3D218D" w14:textId="2094F6C5"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00CC61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0710EE"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021410B" w14:textId="0DCB9FF6"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System musi posiadać funkcjonalność wirtualnego przełącznika (</w:t>
            </w:r>
            <w:proofErr w:type="spellStart"/>
            <w:r w:rsidRPr="00B17F5B">
              <w:rPr>
                <w:rFonts w:ascii="Calibri Light" w:hAnsi="Calibri Light" w:cs="Calibri Light"/>
                <w:spacing w:val="-4"/>
                <w:sz w:val="20"/>
                <w:szCs w:val="20"/>
              </w:rPr>
              <w:t>virtual</w:t>
            </w:r>
            <w:proofErr w:type="spellEnd"/>
            <w:r w:rsidRPr="00B17F5B">
              <w:rPr>
                <w:rFonts w:ascii="Calibri Light" w:hAnsi="Calibri Light" w:cs="Calibri Light"/>
                <w:spacing w:val="-4"/>
                <w:sz w:val="20"/>
                <w:szCs w:val="20"/>
              </w:rPr>
              <w:t xml:space="preserve"> </w:t>
            </w:r>
            <w:proofErr w:type="spellStart"/>
            <w:r w:rsidRPr="00B17F5B">
              <w:rPr>
                <w:rFonts w:ascii="Calibri Light" w:hAnsi="Calibri Light" w:cs="Calibri Light"/>
                <w:spacing w:val="-4"/>
                <w:sz w:val="20"/>
                <w:szCs w:val="20"/>
              </w:rPr>
              <w:t>switch</w:t>
            </w:r>
            <w:proofErr w:type="spellEnd"/>
            <w:r w:rsidRPr="00B17F5B">
              <w:rPr>
                <w:rFonts w:ascii="Calibri Light" w:hAnsi="Calibri Light" w:cs="Calibri Light"/>
                <w:spacing w:val="-4"/>
                <w:sz w:val="20"/>
                <w:szCs w:val="20"/>
              </w:rPr>
              <w:t>) umożliwiającego tworzenie sieci wirtualnej w obszarze hosta i pozwalającego połączyć maszyny wirtualne w obszarze jednego hosta, a także na zewnątrz sieci fizycznej.</w:t>
            </w:r>
          </w:p>
        </w:tc>
        <w:tc>
          <w:tcPr>
            <w:tcW w:w="1192" w:type="dxa"/>
            <w:vAlign w:val="center"/>
          </w:tcPr>
          <w:p w14:paraId="76C920E1" w14:textId="57C46347"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CFF486F" w14:textId="24217C80"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88A84F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51CE6BB" w14:textId="33B20EF2"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C9451B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9D2EDB4"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BF6107F" w14:textId="50F42897"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Pojedynczy wirtualny przełącznik musi posiadać możliwość przyłączania do niego dwóch i więcej fizycznych kart sieciowych, aby zapewnić bezpieczeństwo połączenia </w:t>
            </w:r>
            <w:proofErr w:type="spellStart"/>
            <w:r w:rsidRPr="00B17F5B">
              <w:rPr>
                <w:rFonts w:ascii="Calibri Light" w:hAnsi="Calibri Light" w:cs="Calibri Light"/>
                <w:spacing w:val="-4"/>
                <w:sz w:val="20"/>
                <w:szCs w:val="20"/>
              </w:rPr>
              <w:t>ethernetowego</w:t>
            </w:r>
            <w:proofErr w:type="spellEnd"/>
            <w:r w:rsidRPr="00B17F5B">
              <w:rPr>
                <w:rFonts w:ascii="Calibri Light" w:hAnsi="Calibri Light" w:cs="Calibri Light"/>
                <w:spacing w:val="-4"/>
                <w:sz w:val="20"/>
                <w:szCs w:val="20"/>
              </w:rPr>
              <w:t xml:space="preserve"> w razie awarii karty sieciowej.</w:t>
            </w:r>
          </w:p>
        </w:tc>
        <w:tc>
          <w:tcPr>
            <w:tcW w:w="1192" w:type="dxa"/>
            <w:vAlign w:val="center"/>
          </w:tcPr>
          <w:p w14:paraId="19E3A697" w14:textId="41C5F80E"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D7AA926" w14:textId="62CA0AB3"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5B7FCC7"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E6966AA" w14:textId="7C095827"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1E54233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AD836A8"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3B59C67" w14:textId="0D87DC4A"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Wirtualne przełączniki musza obsługiwać wirtualne sieci lokalne (VLAN).</w:t>
            </w:r>
          </w:p>
        </w:tc>
        <w:tc>
          <w:tcPr>
            <w:tcW w:w="1192" w:type="dxa"/>
            <w:vAlign w:val="center"/>
          </w:tcPr>
          <w:p w14:paraId="193DFF4D" w14:textId="301AA9C6"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A77E564" w14:textId="09EFCED3"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4A824E9"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19CFAF4" w14:textId="4FDE297A"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522FE78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4584717"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9ABF074" w14:textId="18EA0956"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Rozwiązanie musi zapewnić wbudowany, bezpieczny mechanizm do automatycznego tworzenia kopii zapasowych, odtwarzania wskazanych maszyn wirtualnych. Mechanizm ten musi umożliwiać również odtwarzanie pojedynczych plików z kopii zapasowej oraz zapewnia stosowanie </w:t>
            </w:r>
            <w:proofErr w:type="spellStart"/>
            <w:r w:rsidRPr="00B17F5B">
              <w:rPr>
                <w:rFonts w:ascii="Calibri Light" w:hAnsi="Calibri Light" w:cs="Calibri Light"/>
                <w:spacing w:val="-4"/>
                <w:sz w:val="20"/>
                <w:szCs w:val="20"/>
              </w:rPr>
              <w:t>deduplikacji</w:t>
            </w:r>
            <w:proofErr w:type="spellEnd"/>
            <w:r w:rsidRPr="00B17F5B">
              <w:rPr>
                <w:rFonts w:ascii="Calibri Light" w:hAnsi="Calibri Light" w:cs="Calibri Light"/>
                <w:spacing w:val="-4"/>
                <w:sz w:val="20"/>
                <w:szCs w:val="20"/>
              </w:rPr>
              <w:t xml:space="preserve"> dla kopii zapasowych.</w:t>
            </w:r>
          </w:p>
        </w:tc>
        <w:tc>
          <w:tcPr>
            <w:tcW w:w="1192" w:type="dxa"/>
            <w:vAlign w:val="center"/>
          </w:tcPr>
          <w:p w14:paraId="04348DB4" w14:textId="6574DDD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F2CD3A8" w14:textId="4F6E6FE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5C0C6C0"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F956AD2" w14:textId="5AC77D48"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77F140D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4943D34"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5FC9C47" w14:textId="321E0BDF" w:rsidR="003F5588" w:rsidRDefault="003F5588" w:rsidP="003F5588">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 xml:space="preserve">Zabezpieczenia </w:t>
            </w:r>
            <w:r w:rsidRPr="005414A0">
              <w:rPr>
                <w:rFonts w:ascii="Calibri Light" w:hAnsi="Calibri Light" w:cs="Calibri Light"/>
                <w:spacing w:val="-4"/>
                <w:sz w:val="20"/>
                <w:szCs w:val="20"/>
              </w:rPr>
              <w:t>chron</w:t>
            </w:r>
            <w:r>
              <w:rPr>
                <w:rFonts w:ascii="Calibri Light" w:hAnsi="Calibri Light" w:cs="Calibri Light"/>
                <w:spacing w:val="-4"/>
                <w:sz w:val="20"/>
                <w:szCs w:val="20"/>
              </w:rPr>
              <w:t>iące</w:t>
            </w:r>
            <w:r w:rsidRPr="005414A0">
              <w:rPr>
                <w:rFonts w:ascii="Calibri Light" w:hAnsi="Calibri Light" w:cs="Calibri Light"/>
                <w:spacing w:val="-4"/>
                <w:sz w:val="20"/>
                <w:szCs w:val="20"/>
              </w:rPr>
              <w:t xml:space="preserve"> krytyczn</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dan</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systemow</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przed atakami typu </w:t>
            </w:r>
            <w:proofErr w:type="spellStart"/>
            <w:r w:rsidRPr="005414A0">
              <w:rPr>
                <w:rFonts w:ascii="Calibri Light" w:hAnsi="Calibri Light" w:cs="Calibri Light"/>
                <w:spacing w:val="-4"/>
                <w:sz w:val="20"/>
                <w:szCs w:val="20"/>
              </w:rPr>
              <w:t>write-what-where</w:t>
            </w:r>
            <w:proofErr w:type="spellEnd"/>
          </w:p>
        </w:tc>
        <w:tc>
          <w:tcPr>
            <w:tcW w:w="1192" w:type="dxa"/>
            <w:vAlign w:val="center"/>
          </w:tcPr>
          <w:p w14:paraId="070425F7" w14:textId="45BA4640"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53123DC" w14:textId="1625CFBB"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939926E"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0B341D5" w14:textId="439F018A"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6F7F651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38BDEDE"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F1D833" w14:textId="460AE559"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mieć możliwość przenoszenia maszyn wirtualnych w czasie ich pracy pomiędzy serwerami fizycznymi.</w:t>
            </w:r>
          </w:p>
        </w:tc>
        <w:tc>
          <w:tcPr>
            <w:tcW w:w="1192" w:type="dxa"/>
            <w:vAlign w:val="center"/>
          </w:tcPr>
          <w:p w14:paraId="63FFBF11" w14:textId="2B0D557C"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551E543" w14:textId="39953AD5"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1D51F5F"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82145CC" w14:textId="2CFECD7B"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5E6C3A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45A9F33"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39A4A82" w14:textId="18CCB6E9"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wspierać minimum następujące systemy operacyjne, minimum:, Windows Server 2022, Windows Server 202</w:t>
            </w:r>
            <w:r>
              <w:rPr>
                <w:rFonts w:ascii="Calibri Light" w:hAnsi="Calibri Light" w:cs="Calibri Light"/>
                <w:spacing w:val="-4"/>
                <w:sz w:val="20"/>
                <w:szCs w:val="20"/>
              </w:rPr>
              <w:t xml:space="preserve">5, </w:t>
            </w:r>
            <w:r w:rsidRPr="00B17F5B">
              <w:rPr>
                <w:rFonts w:ascii="Calibri Light" w:hAnsi="Calibri Light" w:cs="Calibri Light"/>
                <w:spacing w:val="-4"/>
                <w:sz w:val="20"/>
                <w:szCs w:val="20"/>
              </w:rPr>
              <w:t>SUSE, RHEL.</w:t>
            </w:r>
          </w:p>
        </w:tc>
        <w:tc>
          <w:tcPr>
            <w:tcW w:w="1192" w:type="dxa"/>
            <w:vAlign w:val="center"/>
          </w:tcPr>
          <w:p w14:paraId="6129351E" w14:textId="79D61A0E"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4E79C37" w14:textId="25B27556"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4609510"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84371A9" w14:textId="4A4C2D99"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32D916B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175E7C0"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3488425" w14:textId="677E19C0"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tc>
        <w:tc>
          <w:tcPr>
            <w:tcW w:w="1192" w:type="dxa"/>
            <w:vAlign w:val="center"/>
          </w:tcPr>
          <w:p w14:paraId="70025FA6" w14:textId="6BAECC6A"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61C45D6" w14:textId="2BE4ED67"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5AFF730"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AAABB1C" w14:textId="08745BAB"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2C6B40F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CAE22A5"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F740275" w14:textId="72ED5B07"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Rozwiązanie musi posiadać centralną konsolę graficzną do zarządzania maszynami wirtualnymi i do konfigurowania innych funkcjonalności. Centralna konsola graficzna musi umożliwiać działanie zarówno, jako aplikacja na maszynie fizycznej lub wirtualnej, jak i jako gotowa, wstępnie skonfigurowana maszyna wirtualna tzw. </w:t>
            </w:r>
            <w:proofErr w:type="spellStart"/>
            <w:r w:rsidRPr="00B17F5B">
              <w:rPr>
                <w:rFonts w:ascii="Calibri Light" w:hAnsi="Calibri Light" w:cs="Calibri Light"/>
                <w:spacing w:val="-4"/>
                <w:sz w:val="20"/>
                <w:szCs w:val="20"/>
              </w:rPr>
              <w:t>virtual</w:t>
            </w:r>
            <w:proofErr w:type="spellEnd"/>
            <w:r w:rsidRPr="00B17F5B">
              <w:rPr>
                <w:rFonts w:ascii="Calibri Light" w:hAnsi="Calibri Light" w:cs="Calibri Light"/>
                <w:spacing w:val="-4"/>
                <w:sz w:val="20"/>
                <w:szCs w:val="20"/>
              </w:rPr>
              <w:t xml:space="preserve"> </w:t>
            </w:r>
            <w:proofErr w:type="spellStart"/>
            <w:r w:rsidRPr="00B17F5B">
              <w:rPr>
                <w:rFonts w:ascii="Calibri Light" w:hAnsi="Calibri Light" w:cs="Calibri Light"/>
                <w:spacing w:val="-4"/>
                <w:sz w:val="20"/>
                <w:szCs w:val="20"/>
              </w:rPr>
              <w:t>appliance</w:t>
            </w:r>
            <w:proofErr w:type="spellEnd"/>
            <w:r w:rsidRPr="00B17F5B">
              <w:rPr>
                <w:rFonts w:ascii="Calibri Light" w:hAnsi="Calibri Light" w:cs="Calibri Light"/>
                <w:spacing w:val="-4"/>
                <w:sz w:val="20"/>
                <w:szCs w:val="20"/>
              </w:rPr>
              <w:t>. Dostęp do konsoli może być realizowany z poziomu przeglądarki internetowej z wykorzystaniem protokołu HTML5.</w:t>
            </w:r>
          </w:p>
        </w:tc>
        <w:tc>
          <w:tcPr>
            <w:tcW w:w="1192" w:type="dxa"/>
            <w:vAlign w:val="center"/>
          </w:tcPr>
          <w:p w14:paraId="508F3FB5" w14:textId="16CA0652"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28BF0AD" w14:textId="5F61251E"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D9CE23B"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69FD2EB" w14:textId="2CD9EBFB"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3F5588" w:rsidRPr="00B17F5B" w14:paraId="0CC2FBE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7F53F3E" w14:textId="77777777" w:rsidR="003F5588" w:rsidRPr="00B17F5B" w:rsidRDefault="003F5588" w:rsidP="00DD1BBF">
            <w:pPr>
              <w:pStyle w:val="Akapitzlist"/>
              <w:numPr>
                <w:ilvl w:val="0"/>
                <w:numId w:val="75"/>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6880AA9" w14:textId="3F3ECE3B" w:rsidR="003F5588" w:rsidRDefault="003F5588" w:rsidP="003F5588">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 xml:space="preserve">Rozwiązanie musi posiadać wbudowany interfejs programistyczny (API) zapewniający pełną integrację zewnętrznych rozwiązań wykonywania kopii zapasowych z istniejącymi mechanizmami warstwy </w:t>
            </w:r>
            <w:proofErr w:type="spellStart"/>
            <w:r w:rsidRPr="00B17F5B">
              <w:rPr>
                <w:rFonts w:ascii="Calibri Light" w:eastAsiaTheme="minorHAnsi" w:hAnsi="Calibri Light" w:cs="Calibri Light"/>
                <w:bCs/>
                <w:spacing w:val="-4"/>
                <w:sz w:val="20"/>
                <w:szCs w:val="20"/>
                <w:lang w:eastAsia="en-US"/>
              </w:rPr>
              <w:t>wirtualizacyjnej</w:t>
            </w:r>
            <w:proofErr w:type="spellEnd"/>
            <w:r w:rsidRPr="00B17F5B">
              <w:rPr>
                <w:rFonts w:ascii="Calibri Light" w:eastAsiaTheme="minorHAnsi" w:hAnsi="Calibri Light" w:cs="Calibri Light"/>
                <w:bCs/>
                <w:spacing w:val="-4"/>
                <w:sz w:val="20"/>
                <w:szCs w:val="20"/>
                <w:lang w:eastAsia="en-US"/>
              </w:rPr>
              <w:t>.</w:t>
            </w:r>
          </w:p>
        </w:tc>
        <w:tc>
          <w:tcPr>
            <w:tcW w:w="1192" w:type="dxa"/>
            <w:vAlign w:val="center"/>
          </w:tcPr>
          <w:p w14:paraId="6C0DC6C4" w14:textId="677A834D" w:rsidR="003F5588" w:rsidRPr="00B17F5B" w:rsidRDefault="003F5588" w:rsidP="003F5588">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78F3115" w14:textId="620C00F4" w:rsidR="003F5588" w:rsidRPr="00B17F5B" w:rsidRDefault="003F5588" w:rsidP="003F5588">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B5AD169" w14:textId="77777777" w:rsidR="003F5588" w:rsidRPr="00B17F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620A0BA" w14:textId="018D84A2" w:rsidR="003F5588" w:rsidRPr="006C7E5B" w:rsidRDefault="003F5588" w:rsidP="003F5588">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bl>
    <w:bookmarkEnd w:id="6"/>
    <w:p w14:paraId="67AA03DB" w14:textId="77777777" w:rsidR="007E1471" w:rsidRPr="008A682A" w:rsidRDefault="007E1471" w:rsidP="007E1471">
      <w:pPr>
        <w:pStyle w:val="Tekstprzypisukocowego"/>
        <w:spacing w:before="120" w:line="240" w:lineRule="auto"/>
        <w:ind w:left="142" w:hanging="142"/>
        <w:jc w:val="both"/>
        <w:rPr>
          <w:rFonts w:ascii="Calibri Light" w:hAnsi="Calibri Light" w:cs="Calibri Light"/>
          <w:i/>
          <w:iCs/>
        </w:rPr>
      </w:pPr>
      <w:r w:rsidRPr="008A682A">
        <w:rPr>
          <w:rFonts w:ascii="Calibri Light" w:hAnsi="Calibri Light" w:cs="Calibri Light"/>
          <w:i/>
          <w:iCs/>
        </w:rPr>
        <w:t>* parametr obligatoryjny, Zamawiający nie wymaga potwierdzenia na etapie oferty</w:t>
      </w:r>
    </w:p>
    <w:p w14:paraId="798B8780" w14:textId="5C4FB087" w:rsidR="008C1E45" w:rsidRPr="008A682A" w:rsidRDefault="008C1E45" w:rsidP="008C1E45">
      <w:pPr>
        <w:pStyle w:val="Tekstprzypisukocowego"/>
        <w:spacing w:before="120" w:line="240" w:lineRule="auto"/>
        <w:ind w:left="142" w:hanging="142"/>
        <w:jc w:val="both"/>
        <w:rPr>
          <w:rFonts w:ascii="Calibri Light" w:hAnsi="Calibri Light" w:cs="Calibri Light"/>
          <w:b/>
          <w:bCs/>
          <w:i/>
          <w:iCs/>
        </w:rPr>
      </w:pPr>
      <w:r w:rsidRPr="008A682A">
        <w:rPr>
          <w:rStyle w:val="Odwoanieprzypisukocowego"/>
          <w:rFonts w:ascii="Calibri Light" w:hAnsi="Calibri Light" w:cs="Calibri Light"/>
          <w:b/>
          <w:bCs/>
        </w:rPr>
        <w:footnoteRef/>
      </w:r>
      <w:r w:rsidRPr="008A682A">
        <w:rPr>
          <w:rFonts w:ascii="Calibri Light" w:hAnsi="Calibri Light" w:cs="Calibri Light"/>
          <w:b/>
          <w:bCs/>
        </w:rPr>
        <w:t xml:space="preserve"> </w:t>
      </w:r>
      <w:r w:rsidRPr="008A682A">
        <w:rPr>
          <w:rFonts w:ascii="Calibri Light" w:hAnsi="Calibri Light" w:cs="Calibri Light"/>
          <w:b/>
          <w:bCs/>
          <w:i/>
          <w:iCs/>
        </w:rPr>
        <w:t xml:space="preserve">Parametry oznaczone indeksem DT muszą być potwierdzone dokumentami (katalog, folder lub dokumentacja techniczna) pochodzącymi od producenta oferowanych </w:t>
      </w:r>
      <w:r w:rsidR="008F50C0" w:rsidRPr="008A682A">
        <w:rPr>
          <w:rFonts w:ascii="Calibri Light" w:hAnsi="Calibri Light" w:cs="Calibri Light"/>
          <w:b/>
          <w:bCs/>
          <w:i/>
          <w:iCs/>
        </w:rPr>
        <w:t xml:space="preserve">urządzeń </w:t>
      </w:r>
      <w:r w:rsidRPr="008A682A">
        <w:rPr>
          <w:rFonts w:ascii="Calibri Light" w:hAnsi="Calibri Light" w:cs="Calibri Light"/>
          <w:b/>
          <w:bCs/>
          <w:i/>
          <w:iCs/>
        </w:rPr>
        <w:t>– patrz postanowienie Rozdział VIII ust. 2 pkt 1</w:t>
      </w:r>
      <w:r w:rsidR="00194308" w:rsidRPr="008A682A">
        <w:rPr>
          <w:rFonts w:ascii="Calibri Light" w:hAnsi="Calibri Light" w:cs="Calibri Light"/>
          <w:b/>
          <w:bCs/>
          <w:i/>
          <w:iCs/>
        </w:rPr>
        <w:t xml:space="preserve"> SWZ</w:t>
      </w:r>
      <w:r w:rsidRPr="008A682A">
        <w:rPr>
          <w:rFonts w:ascii="Calibri Light" w:hAnsi="Calibri Light" w:cs="Calibri Light"/>
          <w:b/>
          <w:bCs/>
          <w:i/>
          <w:iCs/>
        </w:rPr>
        <w:t>.</w:t>
      </w:r>
    </w:p>
    <w:p w14:paraId="78DA3457" w14:textId="77777777" w:rsidR="008C1E45" w:rsidRPr="008A682A" w:rsidRDefault="008C1E45" w:rsidP="008C1E45">
      <w:pPr>
        <w:pStyle w:val="Default"/>
        <w:jc w:val="both"/>
        <w:rPr>
          <w:rFonts w:ascii="Calibri Light" w:eastAsiaTheme="minorEastAsia" w:hAnsi="Calibri Light" w:cs="Calibri Light"/>
          <w:b/>
          <w:bCs/>
          <w:sz w:val="22"/>
          <w:szCs w:val="22"/>
        </w:rPr>
      </w:pPr>
    </w:p>
    <w:p w14:paraId="6616F958" w14:textId="77777777" w:rsidR="008C1E45" w:rsidRPr="008A682A" w:rsidRDefault="008C1E45" w:rsidP="008C1E45">
      <w:pPr>
        <w:spacing w:before="120" w:line="240" w:lineRule="auto"/>
        <w:ind w:left="0"/>
        <w:jc w:val="both"/>
        <w:rPr>
          <w:rFonts w:ascii="Calibri Light" w:hAnsi="Calibri Light" w:cs="Calibri Light"/>
          <w:bCs/>
          <w:i/>
          <w:iCs/>
          <w:szCs w:val="22"/>
        </w:rPr>
      </w:pPr>
      <w:r w:rsidRPr="008A682A">
        <w:rPr>
          <w:rFonts w:ascii="Calibri Light" w:hAnsi="Calibri Light" w:cs="Calibri Light"/>
          <w:bCs/>
          <w:i/>
          <w:iCs/>
          <w:szCs w:val="22"/>
        </w:rPr>
        <w:t xml:space="preserve">……………………………………………………………..(miejscowość) </w:t>
      </w:r>
      <w:r w:rsidRPr="008A682A">
        <w:rPr>
          <w:rFonts w:ascii="Calibri Light" w:hAnsi="Calibri Light" w:cs="Calibri Light"/>
          <w:bCs/>
          <w:iCs/>
          <w:szCs w:val="22"/>
        </w:rPr>
        <w:t>dnia</w:t>
      </w:r>
      <w:r w:rsidRPr="008A682A">
        <w:rPr>
          <w:rFonts w:ascii="Calibri Light" w:hAnsi="Calibri Light" w:cs="Calibri Light"/>
          <w:bCs/>
          <w:i/>
          <w:iCs/>
          <w:szCs w:val="22"/>
        </w:rPr>
        <w:t xml:space="preserve"> ………………………… r.</w:t>
      </w:r>
    </w:p>
    <w:p w14:paraId="423973B5" w14:textId="77777777" w:rsidR="00C62D8C" w:rsidRPr="008A682A" w:rsidRDefault="00C62D8C" w:rsidP="00C62D8C">
      <w:pPr>
        <w:spacing w:after="0" w:line="240" w:lineRule="auto"/>
        <w:ind w:left="10915"/>
        <w:rPr>
          <w:rFonts w:ascii="Calibri Light" w:hAnsi="Calibri Light" w:cs="Calibri Light"/>
          <w:i/>
          <w:kern w:val="1"/>
          <w:szCs w:val="20"/>
          <w:lang w:eastAsia="ar-SA"/>
        </w:rPr>
      </w:pPr>
      <w:r w:rsidRPr="008A682A">
        <w:rPr>
          <w:rFonts w:ascii="Calibri Light" w:hAnsi="Calibri Light" w:cs="Calibri Light"/>
          <w:i/>
          <w:kern w:val="1"/>
          <w:szCs w:val="20"/>
          <w:lang w:eastAsia="ar-SA"/>
        </w:rPr>
        <w:t xml:space="preserve">       …………….……………………………………….</w:t>
      </w:r>
    </w:p>
    <w:p w14:paraId="5E13D588" w14:textId="068CB5FA" w:rsidR="00E00EE4" w:rsidRPr="008A682A" w:rsidRDefault="00C62D8C" w:rsidP="00C62D8C">
      <w:pPr>
        <w:spacing w:before="0" w:after="0" w:line="240" w:lineRule="auto"/>
        <w:ind w:left="11057"/>
        <w:jc w:val="center"/>
        <w:rPr>
          <w:rFonts w:ascii="Calibri Light" w:hAnsi="Calibri Light" w:cs="Calibri Light"/>
          <w:i/>
          <w:kern w:val="1"/>
          <w:sz w:val="16"/>
          <w:szCs w:val="16"/>
          <w:lang w:eastAsia="ar-SA"/>
        </w:rPr>
      </w:pPr>
      <w:r w:rsidRPr="008A682A">
        <w:rPr>
          <w:rFonts w:ascii="Calibri Light" w:hAnsi="Calibri Light" w:cs="Calibri Light"/>
          <w:i/>
          <w:kern w:val="1"/>
          <w:sz w:val="16"/>
          <w:szCs w:val="16"/>
          <w:lang w:eastAsia="ar-SA"/>
        </w:rPr>
        <w:t xml:space="preserve">Podpis osoby uprawnionej </w:t>
      </w:r>
      <w:r w:rsidRPr="008A682A">
        <w:rPr>
          <w:rFonts w:ascii="Calibri Light" w:hAnsi="Calibri Light" w:cs="Calibri Light"/>
          <w:i/>
          <w:kern w:val="1"/>
          <w:sz w:val="16"/>
          <w:szCs w:val="16"/>
          <w:lang w:eastAsia="ar-SA"/>
        </w:rPr>
        <w:br/>
        <w:t>do reprezentowania Wykonawcy</w:t>
      </w:r>
    </w:p>
    <w:sectPr w:rsidR="00E00EE4" w:rsidRPr="008A682A" w:rsidSect="007157D1">
      <w:headerReference w:type="default" r:id="rId12"/>
      <w:footerReference w:type="default" r:id="rId13"/>
      <w:headerReference w:type="first" r:id="rId14"/>
      <w:footerReference w:type="first" r:id="rId15"/>
      <w:endnotePr>
        <w:numFmt w:val="decimal"/>
      </w:endnotePr>
      <w:pgSz w:w="16838" w:h="11906" w:orient="landscape"/>
      <w:pgMar w:top="1134" w:right="1134" w:bottom="1418" w:left="1134" w:header="284"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C58EB" w14:textId="77777777" w:rsidR="0092412F" w:rsidRDefault="0092412F">
      <w:r>
        <w:separator/>
      </w:r>
    </w:p>
  </w:endnote>
  <w:endnote w:type="continuationSeparator" w:id="0">
    <w:p w14:paraId="6412EF4E" w14:textId="77777777" w:rsidR="0092412F" w:rsidRDefault="00924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284878"/>
      <w:docPartObj>
        <w:docPartGallery w:val="Page Numbers (Bottom of Page)"/>
        <w:docPartUnique/>
      </w:docPartObj>
    </w:sdtPr>
    <w:sdtEndPr/>
    <w:sdtContent>
      <w:p w14:paraId="3C28C68C" w14:textId="0B1E7C5E" w:rsidR="00D12A0C" w:rsidRDefault="004504F0" w:rsidP="004504F0">
        <w:pPr>
          <w:pStyle w:val="Stopka"/>
          <w:spacing w:before="0" w:after="0" w:line="240" w:lineRule="auto"/>
          <w:ind w:left="0"/>
          <w:jc w:val="right"/>
          <w:rPr>
            <w:sz w:val="18"/>
            <w:szCs w:val="18"/>
          </w:rPr>
        </w:pPr>
        <w:r>
          <w:rPr>
            <w:noProof/>
          </w:rPr>
          <w:drawing>
            <wp:anchor distT="0" distB="0" distL="114300" distR="114300" simplePos="0" relativeHeight="251662336" behindDoc="0" locked="0" layoutInCell="1" allowOverlap="1" wp14:anchorId="36E4C139" wp14:editId="6F214281">
              <wp:simplePos x="0" y="0"/>
              <wp:positionH relativeFrom="column">
                <wp:posOffset>-127635</wp:posOffset>
              </wp:positionH>
              <wp:positionV relativeFrom="paragraph">
                <wp:posOffset>19050</wp:posOffset>
              </wp:positionV>
              <wp:extent cx="6479540" cy="66929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00D12A0C">
          <w:rPr>
            <w:sz w:val="18"/>
            <w:szCs w:val="18"/>
          </w:rPr>
          <w:fldChar w:fldCharType="begin"/>
        </w:r>
        <w:r w:rsidR="00D12A0C">
          <w:rPr>
            <w:sz w:val="18"/>
            <w:szCs w:val="18"/>
          </w:rPr>
          <w:instrText>PAGE</w:instrText>
        </w:r>
        <w:r w:rsidR="00D12A0C">
          <w:rPr>
            <w:sz w:val="18"/>
            <w:szCs w:val="18"/>
          </w:rPr>
          <w:fldChar w:fldCharType="separate"/>
        </w:r>
        <w:r w:rsidR="00464F2E">
          <w:rPr>
            <w:noProof/>
            <w:sz w:val="18"/>
            <w:szCs w:val="18"/>
          </w:rPr>
          <w:t>1</w:t>
        </w:r>
        <w:r w:rsidR="00D12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34515"/>
      <w:docPartObj>
        <w:docPartGallery w:val="Page Numbers (Bottom of Page)"/>
        <w:docPartUnique/>
      </w:docPartObj>
    </w:sdtPr>
    <w:sdtEndPr/>
    <w:sdtContent>
      <w:p w14:paraId="73CAC7ED" w14:textId="31EEC94F" w:rsidR="00D12A0C" w:rsidRDefault="005D3D22" w:rsidP="005D3D22">
        <w:pPr>
          <w:pStyle w:val="Stopka"/>
          <w:tabs>
            <w:tab w:val="clear" w:pos="4536"/>
            <w:tab w:val="clear" w:pos="9072"/>
            <w:tab w:val="center" w:pos="0"/>
            <w:tab w:val="right" w:pos="9356"/>
          </w:tabs>
          <w:spacing w:before="0" w:after="0" w:line="240" w:lineRule="auto"/>
          <w:ind w:left="0"/>
          <w:jc w:val="right"/>
          <w:rPr>
            <w:sz w:val="18"/>
            <w:szCs w:val="18"/>
          </w:rPr>
        </w:pPr>
        <w:r>
          <w:rPr>
            <w:noProof/>
          </w:rPr>
          <w:drawing>
            <wp:anchor distT="0" distB="0" distL="114300" distR="114300" simplePos="0" relativeHeight="251670528" behindDoc="1" locked="0" layoutInCell="1" allowOverlap="1" wp14:anchorId="71115DDD" wp14:editId="3525D5F4">
              <wp:simplePos x="0" y="0"/>
              <wp:positionH relativeFrom="column">
                <wp:posOffset>1511046</wp:posOffset>
              </wp:positionH>
              <wp:positionV relativeFrom="paragraph">
                <wp:posOffset>-469798</wp:posOffset>
              </wp:positionV>
              <wp:extent cx="6479540" cy="669290"/>
              <wp:effectExtent l="0" t="0" r="0" b="0"/>
              <wp:wrapNone/>
              <wp:docPr id="577207758" name="Obraz 57720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00D12A0C">
          <w:rPr>
            <w:sz w:val="18"/>
            <w:szCs w:val="18"/>
          </w:rPr>
          <w:fldChar w:fldCharType="begin"/>
        </w:r>
        <w:r w:rsidR="00D12A0C">
          <w:rPr>
            <w:sz w:val="18"/>
            <w:szCs w:val="18"/>
          </w:rPr>
          <w:instrText>PAGE</w:instrText>
        </w:r>
        <w:r w:rsidR="00D12A0C">
          <w:rPr>
            <w:sz w:val="18"/>
            <w:szCs w:val="18"/>
          </w:rPr>
          <w:fldChar w:fldCharType="separate"/>
        </w:r>
        <w:r w:rsidR="00464F2E">
          <w:rPr>
            <w:noProof/>
            <w:sz w:val="18"/>
            <w:szCs w:val="18"/>
          </w:rPr>
          <w:t>3</w:t>
        </w:r>
        <w:r w:rsidR="00D12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581858"/>
      <w:docPartObj>
        <w:docPartGallery w:val="Page Numbers (Bottom of Page)"/>
        <w:docPartUnique/>
      </w:docPartObj>
    </w:sdtPr>
    <w:sdtEndPr/>
    <w:sdtContent>
      <w:p w14:paraId="3906F0A2" w14:textId="77777777" w:rsidR="00D12A0C" w:rsidRDefault="00D12A0C">
        <w:pPr>
          <w:pStyle w:val="Stopka"/>
          <w:pBdr>
            <w:top w:val="single" w:sz="4" w:space="0" w:color="000000"/>
          </w:pBdr>
          <w:tabs>
            <w:tab w:val="clear" w:pos="9072"/>
            <w:tab w:val="right" w:pos="9356"/>
          </w:tabs>
          <w:spacing w:before="240" w:after="0" w:line="240" w:lineRule="auto"/>
          <w:ind w:left="0"/>
          <w:jc w:val="center"/>
          <w:rPr>
            <w:rFonts w:asciiTheme="minorHAnsi" w:hAnsiTheme="minorHAnsi" w:cstheme="minorHAnsi"/>
            <w:color w:val="000000" w:themeColor="text1"/>
            <w:sz w:val="20"/>
            <w:szCs w:val="20"/>
          </w:rPr>
        </w:pPr>
      </w:p>
      <w:p w14:paraId="5A4A387D" w14:textId="77777777" w:rsidR="00D12A0C" w:rsidRDefault="00D12A0C">
        <w:pPr>
          <w:pStyle w:val="Stopka"/>
          <w:pBdr>
            <w:top w:val="single" w:sz="4" w:space="0" w:color="000000"/>
          </w:pBdr>
          <w:tabs>
            <w:tab w:val="clear" w:pos="9072"/>
            <w:tab w:val="right" w:pos="9356"/>
          </w:tabs>
          <w:spacing w:before="0" w:after="0" w:line="240" w:lineRule="auto"/>
          <w:ind w:left="0"/>
          <w:jc w:val="center"/>
          <w:rPr>
            <w:rFonts w:asciiTheme="minorHAnsi" w:hAnsiTheme="minorHAnsi" w:cstheme="minorHAnsi"/>
            <w:color w:val="000000" w:themeColor="text1"/>
          </w:rPr>
        </w:pPr>
        <w:r>
          <w:rPr>
            <w:rFonts w:cstheme="minorHAnsi"/>
            <w:color w:val="000000" w:themeColor="text1"/>
          </w:rPr>
          <w:t xml:space="preserve">Projekt współfinansowany przez Unię Europejską </w:t>
        </w:r>
      </w:p>
      <w:p w14:paraId="6C65F1BE" w14:textId="652DD6C9" w:rsidR="00D12A0C" w:rsidRDefault="00D12A0C">
        <w:pPr>
          <w:pStyle w:val="Stopka"/>
          <w:spacing w:before="0" w:after="0" w:line="240" w:lineRule="auto"/>
          <w:jc w:val="center"/>
          <w:rPr>
            <w:rFonts w:ascii="Helvetica" w:hAnsi="Helvetica"/>
            <w:color w:val="000000" w:themeColor="text1"/>
          </w:rPr>
        </w:pPr>
        <w:r>
          <w:rPr>
            <w:rFonts w:cstheme="minorHAnsi"/>
            <w:color w:val="000000" w:themeColor="text1"/>
          </w:rPr>
          <w:t xml:space="preserve">z Europejskiego Funduszu Rozwoju Regionalnego w ramach </w:t>
        </w:r>
        <w:r w:rsidR="00484128">
          <w:rPr>
            <w:rFonts w:cstheme="minorHAnsi"/>
            <w:color w:val="000000" w:themeColor="text1"/>
          </w:rPr>
          <w:t>W</w:t>
        </w:r>
        <w:r>
          <w:rPr>
            <w:rFonts w:cstheme="minorHAnsi"/>
            <w:color w:val="000000" w:themeColor="text1"/>
          </w:rPr>
          <w:t>RPO 2014</w:t>
        </w:r>
        <w:r>
          <w:rPr>
            <w:rFonts w:ascii="Helvetica" w:hAnsi="Helvetica"/>
            <w:color w:val="000000" w:themeColor="text1"/>
          </w:rPr>
          <w:t xml:space="preserve"> – 2020</w:t>
        </w:r>
      </w:p>
      <w:p w14:paraId="1DF7FA2A" w14:textId="77777777" w:rsidR="00D12A0C" w:rsidRDefault="00D12A0C">
        <w:pPr>
          <w:pStyle w:val="Stopka"/>
          <w:spacing w:before="0" w:after="0" w:line="240" w:lineRule="auto"/>
          <w:jc w:val="right"/>
          <w:rPr>
            <w:sz w:val="18"/>
            <w:szCs w:val="18"/>
          </w:rPr>
        </w:pPr>
        <w:r>
          <w:rPr>
            <w:sz w:val="18"/>
            <w:szCs w:val="18"/>
          </w:rPr>
          <w:fldChar w:fldCharType="begin"/>
        </w:r>
        <w:r>
          <w:rPr>
            <w:sz w:val="18"/>
            <w:szCs w:val="18"/>
          </w:rPr>
          <w:instrText>PAGE</w:instrText>
        </w:r>
        <w:r>
          <w:rPr>
            <w:sz w:val="18"/>
            <w:szCs w:val="18"/>
          </w:rPr>
          <w:fldChar w:fldCharType="separate"/>
        </w:r>
        <w:r w:rsidR="00464F2E">
          <w:rPr>
            <w:noProof/>
            <w:sz w:val="18"/>
            <w:szCs w:val="18"/>
          </w:rPr>
          <w:t>2</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7983" w14:textId="77777777" w:rsidR="0092412F" w:rsidRDefault="0092412F">
      <w:pPr>
        <w:spacing w:before="0" w:after="0" w:line="240" w:lineRule="auto"/>
      </w:pPr>
      <w:r>
        <w:separator/>
      </w:r>
    </w:p>
  </w:footnote>
  <w:footnote w:type="continuationSeparator" w:id="0">
    <w:p w14:paraId="0B6A2C4F" w14:textId="77777777" w:rsidR="0092412F" w:rsidRDefault="0092412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FD3FC" w14:textId="77777777" w:rsidR="005D3D22" w:rsidRPr="007157D1" w:rsidRDefault="005D3D22" w:rsidP="00317AAB">
    <w:pPr>
      <w:pStyle w:val="Nagwek"/>
      <w:pBdr>
        <w:bottom w:val="single" w:sz="4" w:space="1" w:color="auto"/>
      </w:pBd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7291A" w14:textId="2A2E946C" w:rsidR="00D12A0C" w:rsidRDefault="00484128">
    <w:pPr>
      <w:pStyle w:val="Nagwek"/>
      <w:pBdr>
        <w:bottom w:val="single" w:sz="4" w:space="1" w:color="000000"/>
      </w:pBdr>
      <w:spacing w:before="120" w:after="240"/>
      <w:ind w:left="0"/>
      <w:jc w:val="center"/>
    </w:pPr>
    <w:r>
      <w:rPr>
        <w:noProof/>
      </w:rPr>
      <w:drawing>
        <wp:inline distT="0" distB="0" distL="0" distR="0" wp14:anchorId="46C2EEE3" wp14:editId="3F534372">
          <wp:extent cx="6120130" cy="5257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5257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AE1"/>
    <w:multiLevelType w:val="hybridMultilevel"/>
    <w:tmpl w:val="1E9226EA"/>
    <w:lvl w:ilvl="0" w:tplc="7466FD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77147"/>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451CB5"/>
    <w:multiLevelType w:val="multilevel"/>
    <w:tmpl w:val="04C0A9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6D16E9"/>
    <w:multiLevelType w:val="hybridMultilevel"/>
    <w:tmpl w:val="589232EC"/>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A755C36"/>
    <w:multiLevelType w:val="hybridMultilevel"/>
    <w:tmpl w:val="97C83D22"/>
    <w:lvl w:ilvl="0" w:tplc="FFFFFFFF">
      <w:start w:val="1"/>
      <w:numFmt w:val="lowerLetter"/>
      <w:lvlText w:val="%1)"/>
      <w:lvlJc w:val="left"/>
      <w:pPr>
        <w:ind w:left="360" w:hanging="360"/>
      </w:pPr>
      <w:rPr>
        <w:rFonts w:ascii="Calibri" w:hAnsi="Calibri" w:hint="default"/>
        <w:b w:val="0"/>
        <w:i w:val="0"/>
        <w:spacing w:val="0"/>
        <w:w w:val="100"/>
        <w:kern w:val="0"/>
        <w:position w:val="0"/>
        <w:sz w:val="20"/>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30611E"/>
    <w:multiLevelType w:val="hybridMultilevel"/>
    <w:tmpl w:val="6BF4D8DA"/>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F381311"/>
    <w:multiLevelType w:val="multilevel"/>
    <w:tmpl w:val="C99AB2A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3C5E65"/>
    <w:multiLevelType w:val="hybridMultilevel"/>
    <w:tmpl w:val="5554F9D0"/>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1BE50A9"/>
    <w:multiLevelType w:val="hybridMultilevel"/>
    <w:tmpl w:val="4950DDF4"/>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5CE3D77"/>
    <w:multiLevelType w:val="hybridMultilevel"/>
    <w:tmpl w:val="82602788"/>
    <w:lvl w:ilvl="0" w:tplc="CEA2B3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EE797B"/>
    <w:multiLevelType w:val="hybridMultilevel"/>
    <w:tmpl w:val="E528D412"/>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7D202D8"/>
    <w:multiLevelType w:val="multilevel"/>
    <w:tmpl w:val="EE5A89F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8826F3A"/>
    <w:multiLevelType w:val="hybridMultilevel"/>
    <w:tmpl w:val="AF1EABF8"/>
    <w:lvl w:ilvl="0" w:tplc="80A26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8618DB"/>
    <w:multiLevelType w:val="hybridMultilevel"/>
    <w:tmpl w:val="ED14CE4E"/>
    <w:lvl w:ilvl="0" w:tplc="443617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7D1BA5"/>
    <w:multiLevelType w:val="hybridMultilevel"/>
    <w:tmpl w:val="62023BBE"/>
    <w:lvl w:ilvl="0" w:tplc="323C9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B85D08"/>
    <w:multiLevelType w:val="hybridMultilevel"/>
    <w:tmpl w:val="85E65702"/>
    <w:lvl w:ilvl="0" w:tplc="2CE0D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057D8F"/>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5450DD"/>
    <w:multiLevelType w:val="multilevel"/>
    <w:tmpl w:val="C99AB2A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4563111"/>
    <w:multiLevelType w:val="hybridMultilevel"/>
    <w:tmpl w:val="FDA8DE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99C0C91"/>
    <w:multiLevelType w:val="hybridMultilevel"/>
    <w:tmpl w:val="405A20DC"/>
    <w:lvl w:ilvl="0" w:tplc="C2A6D4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B12A47"/>
    <w:multiLevelType w:val="hybridMultilevel"/>
    <w:tmpl w:val="158E4D18"/>
    <w:lvl w:ilvl="0" w:tplc="3B8601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875FD"/>
    <w:multiLevelType w:val="hybridMultilevel"/>
    <w:tmpl w:val="3CE6C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B83795"/>
    <w:multiLevelType w:val="hybridMultilevel"/>
    <w:tmpl w:val="0A52491E"/>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9E0EE9"/>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4881383"/>
    <w:multiLevelType w:val="hybridMultilevel"/>
    <w:tmpl w:val="FD2885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903486"/>
    <w:multiLevelType w:val="hybridMultilevel"/>
    <w:tmpl w:val="7D50EF30"/>
    <w:lvl w:ilvl="0" w:tplc="DC820E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92195"/>
    <w:multiLevelType w:val="hybridMultilevel"/>
    <w:tmpl w:val="2E76BC3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8C0862"/>
    <w:multiLevelType w:val="hybridMultilevel"/>
    <w:tmpl w:val="8C56259C"/>
    <w:lvl w:ilvl="0" w:tplc="4E429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C4594D"/>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5FB24F1"/>
    <w:multiLevelType w:val="hybridMultilevel"/>
    <w:tmpl w:val="D5968BCA"/>
    <w:lvl w:ilvl="0" w:tplc="B2C8453C">
      <w:start w:val="1"/>
      <w:numFmt w:val="bullet"/>
      <w:lvlText w:val="-"/>
      <w:lvlJc w:val="left"/>
      <w:pPr>
        <w:ind w:left="720" w:hanging="360"/>
      </w:pPr>
      <w:rPr>
        <w:rFonts w:ascii="Calibri" w:hAnsi="Calibri" w:hint="default"/>
      </w:rPr>
    </w:lvl>
    <w:lvl w:ilvl="1" w:tplc="648EFE3C" w:tentative="1">
      <w:start w:val="1"/>
      <w:numFmt w:val="bullet"/>
      <w:lvlText w:val="o"/>
      <w:lvlJc w:val="left"/>
      <w:pPr>
        <w:ind w:left="1440" w:hanging="360"/>
      </w:pPr>
      <w:rPr>
        <w:rFonts w:ascii="Courier New" w:hAnsi="Courier New" w:cs="Courier New" w:hint="default"/>
      </w:rPr>
    </w:lvl>
    <w:lvl w:ilvl="2" w:tplc="D068A230" w:tentative="1">
      <w:start w:val="1"/>
      <w:numFmt w:val="bullet"/>
      <w:lvlText w:val=""/>
      <w:lvlJc w:val="left"/>
      <w:pPr>
        <w:ind w:left="2160" w:hanging="360"/>
      </w:pPr>
      <w:rPr>
        <w:rFonts w:ascii="Wingdings" w:hAnsi="Wingdings" w:hint="default"/>
      </w:rPr>
    </w:lvl>
    <w:lvl w:ilvl="3" w:tplc="94CE2642" w:tentative="1">
      <w:start w:val="1"/>
      <w:numFmt w:val="bullet"/>
      <w:lvlText w:val=""/>
      <w:lvlJc w:val="left"/>
      <w:pPr>
        <w:ind w:left="2880" w:hanging="360"/>
      </w:pPr>
      <w:rPr>
        <w:rFonts w:ascii="Symbol" w:hAnsi="Symbol" w:hint="default"/>
      </w:rPr>
    </w:lvl>
    <w:lvl w:ilvl="4" w:tplc="023275E8" w:tentative="1">
      <w:start w:val="1"/>
      <w:numFmt w:val="bullet"/>
      <w:lvlText w:val="o"/>
      <w:lvlJc w:val="left"/>
      <w:pPr>
        <w:ind w:left="3600" w:hanging="360"/>
      </w:pPr>
      <w:rPr>
        <w:rFonts w:ascii="Courier New" w:hAnsi="Courier New" w:cs="Courier New" w:hint="default"/>
      </w:rPr>
    </w:lvl>
    <w:lvl w:ilvl="5" w:tplc="E026AD5E" w:tentative="1">
      <w:start w:val="1"/>
      <w:numFmt w:val="bullet"/>
      <w:lvlText w:val=""/>
      <w:lvlJc w:val="left"/>
      <w:pPr>
        <w:ind w:left="4320" w:hanging="360"/>
      </w:pPr>
      <w:rPr>
        <w:rFonts w:ascii="Wingdings" w:hAnsi="Wingdings" w:hint="default"/>
      </w:rPr>
    </w:lvl>
    <w:lvl w:ilvl="6" w:tplc="7A9ADABC" w:tentative="1">
      <w:start w:val="1"/>
      <w:numFmt w:val="bullet"/>
      <w:lvlText w:val=""/>
      <w:lvlJc w:val="left"/>
      <w:pPr>
        <w:ind w:left="5040" w:hanging="360"/>
      </w:pPr>
      <w:rPr>
        <w:rFonts w:ascii="Symbol" w:hAnsi="Symbol" w:hint="default"/>
      </w:rPr>
    </w:lvl>
    <w:lvl w:ilvl="7" w:tplc="F0BE40DE" w:tentative="1">
      <w:start w:val="1"/>
      <w:numFmt w:val="bullet"/>
      <w:lvlText w:val="o"/>
      <w:lvlJc w:val="left"/>
      <w:pPr>
        <w:ind w:left="5760" w:hanging="360"/>
      </w:pPr>
      <w:rPr>
        <w:rFonts w:ascii="Courier New" w:hAnsi="Courier New" w:cs="Courier New" w:hint="default"/>
      </w:rPr>
    </w:lvl>
    <w:lvl w:ilvl="8" w:tplc="D96826D4" w:tentative="1">
      <w:start w:val="1"/>
      <w:numFmt w:val="bullet"/>
      <w:lvlText w:val=""/>
      <w:lvlJc w:val="left"/>
      <w:pPr>
        <w:ind w:left="6480" w:hanging="360"/>
      </w:pPr>
      <w:rPr>
        <w:rFonts w:ascii="Wingdings" w:hAnsi="Wingdings" w:hint="default"/>
      </w:rPr>
    </w:lvl>
  </w:abstractNum>
  <w:abstractNum w:abstractNumId="30" w15:restartNumberingAfterBreak="0">
    <w:nsid w:val="391B79EE"/>
    <w:multiLevelType w:val="multilevel"/>
    <w:tmpl w:val="C874C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9AA5FE6"/>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A114BB9"/>
    <w:multiLevelType w:val="hybridMultilevel"/>
    <w:tmpl w:val="93B8946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8D2D3A"/>
    <w:multiLevelType w:val="hybridMultilevel"/>
    <w:tmpl w:val="FD288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E55574"/>
    <w:multiLevelType w:val="hybridMultilevel"/>
    <w:tmpl w:val="FDA8DE00"/>
    <w:lvl w:ilvl="0" w:tplc="A9EEC0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FC107C"/>
    <w:multiLevelType w:val="hybridMultilevel"/>
    <w:tmpl w:val="95F8C0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666104"/>
    <w:multiLevelType w:val="multilevel"/>
    <w:tmpl w:val="12BE7A1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15:restartNumberingAfterBreak="0">
    <w:nsid w:val="42156978"/>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4CB51AB"/>
    <w:multiLevelType w:val="hybridMultilevel"/>
    <w:tmpl w:val="C00C3740"/>
    <w:lvl w:ilvl="0" w:tplc="46E2D0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C54C3D"/>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7066AEF"/>
    <w:multiLevelType w:val="hybridMultilevel"/>
    <w:tmpl w:val="3CCE3A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A077D1"/>
    <w:multiLevelType w:val="hybridMultilevel"/>
    <w:tmpl w:val="C584043A"/>
    <w:lvl w:ilvl="0" w:tplc="EF509658">
      <w:start w:val="1"/>
      <w:numFmt w:val="lowerLetter"/>
      <w:lvlText w:val="%1)"/>
      <w:lvlJc w:val="left"/>
      <w:pPr>
        <w:ind w:left="360" w:hanging="360"/>
      </w:pPr>
      <w:rPr>
        <w:rFonts w:ascii="Calibri Light" w:hAnsi="Calibri Light" w:cs="Arial" w:hint="default"/>
        <w:b w:val="0"/>
        <w:i w:val="0"/>
        <w:spacing w:val="0"/>
        <w:w w:val="100"/>
        <w:kern w:val="0"/>
        <w:position w:val="0"/>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B472856"/>
    <w:multiLevelType w:val="hybridMultilevel"/>
    <w:tmpl w:val="6F1A9FFE"/>
    <w:lvl w:ilvl="0" w:tplc="A3F813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C47044"/>
    <w:multiLevelType w:val="hybridMultilevel"/>
    <w:tmpl w:val="E35A75B0"/>
    <w:lvl w:ilvl="0" w:tplc="3C2240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8D1373"/>
    <w:multiLevelType w:val="hybridMultilevel"/>
    <w:tmpl w:val="B86A37D4"/>
    <w:lvl w:ilvl="0" w:tplc="05C00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7A12F7"/>
    <w:multiLevelType w:val="hybridMultilevel"/>
    <w:tmpl w:val="5672B73A"/>
    <w:lvl w:ilvl="0" w:tplc="A4C6B4A0">
      <w:start w:val="1"/>
      <w:numFmt w:val="upperRoman"/>
      <w:lvlText w:val="%1."/>
      <w:lvlJc w:val="left"/>
      <w:pPr>
        <w:ind w:left="720" w:hanging="360"/>
      </w:pPr>
      <w:rPr>
        <w:rFonts w:ascii="Calibri" w:hAnsi="Calibri" w:hint="default"/>
        <w:b/>
        <w:i w:val="0"/>
        <w:caps w:val="0"/>
        <w:strike w:val="0"/>
        <w:dstrike w:val="0"/>
        <w:vanish w:val="0"/>
        <w:sz w:val="28"/>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4CE2BEF"/>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5030DC8"/>
    <w:multiLevelType w:val="hybridMultilevel"/>
    <w:tmpl w:val="D4EE2CCE"/>
    <w:lvl w:ilvl="0" w:tplc="2B8295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6B2453"/>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5F277DB"/>
    <w:multiLevelType w:val="hybridMultilevel"/>
    <w:tmpl w:val="EDF6A94E"/>
    <w:lvl w:ilvl="0" w:tplc="C2188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1C271E"/>
    <w:multiLevelType w:val="hybridMultilevel"/>
    <w:tmpl w:val="FA5A16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BC3782"/>
    <w:multiLevelType w:val="hybridMultilevel"/>
    <w:tmpl w:val="9CCA6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B71F97"/>
    <w:multiLevelType w:val="multilevel"/>
    <w:tmpl w:val="1228E3B8"/>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5B61664B"/>
    <w:multiLevelType w:val="hybridMultilevel"/>
    <w:tmpl w:val="700E24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C794752"/>
    <w:multiLevelType w:val="multilevel"/>
    <w:tmpl w:val="D2C2135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5" w15:restartNumberingAfterBreak="0">
    <w:nsid w:val="5D1C4CD0"/>
    <w:multiLevelType w:val="hybridMultilevel"/>
    <w:tmpl w:val="0896E08C"/>
    <w:lvl w:ilvl="0" w:tplc="E9283A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BA7E37"/>
    <w:multiLevelType w:val="multilevel"/>
    <w:tmpl w:val="C80E7306"/>
    <w:lvl w:ilvl="0">
      <w:start w:val="1"/>
      <w:numFmt w:val="upperLetter"/>
      <w:pStyle w:val="Nagwek8"/>
      <w:lvlText w:val="%1."/>
      <w:lvlJc w:val="left"/>
      <w:pPr>
        <w:tabs>
          <w:tab w:val="num" w:pos="853"/>
        </w:tabs>
        <w:ind w:left="853" w:hanging="360"/>
      </w:pPr>
      <w:rPr>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7" w15:restartNumberingAfterBreak="0">
    <w:nsid w:val="618161C1"/>
    <w:multiLevelType w:val="hybridMultilevel"/>
    <w:tmpl w:val="D49A997C"/>
    <w:lvl w:ilvl="0" w:tplc="E3D054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DE5BB7"/>
    <w:multiLevelType w:val="hybridMultilevel"/>
    <w:tmpl w:val="400808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2B058B1"/>
    <w:multiLevelType w:val="hybridMultilevel"/>
    <w:tmpl w:val="A8CE7D3A"/>
    <w:lvl w:ilvl="0" w:tplc="828A58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5C62E08"/>
    <w:multiLevelType w:val="hybridMultilevel"/>
    <w:tmpl w:val="884C5490"/>
    <w:lvl w:ilvl="0" w:tplc="DD7CA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7934A72"/>
    <w:multiLevelType w:val="multilevel"/>
    <w:tmpl w:val="E918BE3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68542BF4"/>
    <w:multiLevelType w:val="multilevel"/>
    <w:tmpl w:val="D854C63C"/>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68C7704B"/>
    <w:multiLevelType w:val="multilevel"/>
    <w:tmpl w:val="827093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9082169"/>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A2C57C2"/>
    <w:multiLevelType w:val="hybridMultilevel"/>
    <w:tmpl w:val="2D127F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A6C6CBE"/>
    <w:multiLevelType w:val="hybridMultilevel"/>
    <w:tmpl w:val="1BCCE6B2"/>
    <w:lvl w:ilvl="0" w:tplc="3BB631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72502F"/>
    <w:multiLevelType w:val="hybridMultilevel"/>
    <w:tmpl w:val="A03C9680"/>
    <w:lvl w:ilvl="0" w:tplc="E25806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BBF3D28"/>
    <w:multiLevelType w:val="multilevel"/>
    <w:tmpl w:val="151AD894"/>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6F3C1A87"/>
    <w:multiLevelType w:val="hybridMultilevel"/>
    <w:tmpl w:val="9A3096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0DB57B9"/>
    <w:multiLevelType w:val="hybridMultilevel"/>
    <w:tmpl w:val="766207B2"/>
    <w:lvl w:ilvl="0" w:tplc="507ADE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2B2D99"/>
    <w:multiLevelType w:val="hybridMultilevel"/>
    <w:tmpl w:val="EB360C2E"/>
    <w:lvl w:ilvl="0" w:tplc="6A0A5A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A1474F"/>
    <w:multiLevelType w:val="multilevel"/>
    <w:tmpl w:val="E918BE3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3" w15:restartNumberingAfterBreak="0">
    <w:nsid w:val="75213CE6"/>
    <w:multiLevelType w:val="hybridMultilevel"/>
    <w:tmpl w:val="0DD89B02"/>
    <w:lvl w:ilvl="0" w:tplc="1BFE52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5CC649E"/>
    <w:multiLevelType w:val="hybridMultilevel"/>
    <w:tmpl w:val="AB5C6672"/>
    <w:lvl w:ilvl="0" w:tplc="8C1216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DA7A72"/>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76478C5"/>
    <w:multiLevelType w:val="hybridMultilevel"/>
    <w:tmpl w:val="CCF6B15A"/>
    <w:lvl w:ilvl="0" w:tplc="FA6CAD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B0077A"/>
    <w:multiLevelType w:val="multilevel"/>
    <w:tmpl w:val="1BC49D3E"/>
    <w:lvl w:ilvl="0">
      <w:start w:val="1"/>
      <w:numFmt w:val="upperLetter"/>
      <w:pStyle w:val="Nagwek5"/>
      <w:lvlText w:val="%1."/>
      <w:lvlJc w:val="left"/>
      <w:pPr>
        <w:tabs>
          <w:tab w:val="num" w:pos="853"/>
        </w:tabs>
        <w:ind w:left="853" w:hanging="360"/>
      </w:pPr>
      <w:rPr>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8" w15:restartNumberingAfterBreak="0">
    <w:nsid w:val="7CEC5061"/>
    <w:multiLevelType w:val="multilevel"/>
    <w:tmpl w:val="C36209AA"/>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9" w15:restartNumberingAfterBreak="0">
    <w:nsid w:val="7D557074"/>
    <w:multiLevelType w:val="hybridMultilevel"/>
    <w:tmpl w:val="9F6CA328"/>
    <w:lvl w:ilvl="0" w:tplc="CBE6DD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BD12A6"/>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DC77C20"/>
    <w:multiLevelType w:val="hybridMultilevel"/>
    <w:tmpl w:val="F7D66502"/>
    <w:lvl w:ilvl="0" w:tplc="27C62B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E7D637B"/>
    <w:multiLevelType w:val="hybridMultilevel"/>
    <w:tmpl w:val="3CCE3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EC05957"/>
    <w:multiLevelType w:val="hybridMultilevel"/>
    <w:tmpl w:val="93B89460"/>
    <w:lvl w:ilvl="0" w:tplc="B288AC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541D02"/>
    <w:multiLevelType w:val="hybridMultilevel"/>
    <w:tmpl w:val="0A62AD00"/>
    <w:lvl w:ilvl="0" w:tplc="210E65C4">
      <w:start w:val="1"/>
      <w:numFmt w:val="bullet"/>
      <w:lvlText w:val=""/>
      <w:lvlJc w:val="left"/>
      <w:pPr>
        <w:ind w:left="717" w:hanging="360"/>
      </w:pPr>
      <w:rPr>
        <w:rFonts w:ascii="Symbol" w:hAnsi="Symbol" w:hint="default"/>
      </w:rPr>
    </w:lvl>
    <w:lvl w:ilvl="1" w:tplc="0415000B">
      <w:start w:val="1"/>
      <w:numFmt w:val="bullet"/>
      <w:lvlText w:val=""/>
      <w:lvlJc w:val="left"/>
      <w:pPr>
        <w:ind w:left="1437" w:hanging="360"/>
      </w:pPr>
      <w:rPr>
        <w:rFonts w:ascii="Symbol" w:hAnsi="Symbol"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7F651DEA"/>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2240133">
    <w:abstractNumId w:val="77"/>
  </w:num>
  <w:num w:numId="2" w16cid:durableId="175270403">
    <w:abstractNumId w:val="56"/>
  </w:num>
  <w:num w:numId="3" w16cid:durableId="321931029">
    <w:abstractNumId w:val="63"/>
  </w:num>
  <w:num w:numId="4" w16cid:durableId="558134434">
    <w:abstractNumId w:val="17"/>
  </w:num>
  <w:num w:numId="5" w16cid:durableId="1909684511">
    <w:abstractNumId w:val="21"/>
  </w:num>
  <w:num w:numId="6" w16cid:durableId="1934969175">
    <w:abstractNumId w:val="78"/>
  </w:num>
  <w:num w:numId="7" w16cid:durableId="1533224978">
    <w:abstractNumId w:val="68"/>
  </w:num>
  <w:num w:numId="8" w16cid:durableId="1231115697">
    <w:abstractNumId w:val="60"/>
  </w:num>
  <w:num w:numId="9" w16cid:durableId="740256971">
    <w:abstractNumId w:val="13"/>
  </w:num>
  <w:num w:numId="10" w16cid:durableId="735859877">
    <w:abstractNumId w:val="76"/>
  </w:num>
  <w:num w:numId="11" w16cid:durableId="1223368127">
    <w:abstractNumId w:val="49"/>
  </w:num>
  <w:num w:numId="12" w16cid:durableId="1467310679">
    <w:abstractNumId w:val="50"/>
  </w:num>
  <w:num w:numId="13" w16cid:durableId="1497068606">
    <w:abstractNumId w:val="51"/>
  </w:num>
  <w:num w:numId="14" w16cid:durableId="407461935">
    <w:abstractNumId w:val="45"/>
  </w:num>
  <w:num w:numId="15" w16cid:durableId="1760174266">
    <w:abstractNumId w:val="20"/>
  </w:num>
  <w:num w:numId="16" w16cid:durableId="2092769277">
    <w:abstractNumId w:val="58"/>
  </w:num>
  <w:num w:numId="17" w16cid:durableId="347951616">
    <w:abstractNumId w:val="67"/>
  </w:num>
  <w:num w:numId="18" w16cid:durableId="1738625144">
    <w:abstractNumId w:val="12"/>
  </w:num>
  <w:num w:numId="19" w16cid:durableId="1483229207">
    <w:abstractNumId w:val="2"/>
  </w:num>
  <w:num w:numId="20" w16cid:durableId="1877349201">
    <w:abstractNumId w:val="31"/>
  </w:num>
  <w:num w:numId="21" w16cid:durableId="1336566009">
    <w:abstractNumId w:val="83"/>
  </w:num>
  <w:num w:numId="22" w16cid:durableId="1823503985">
    <w:abstractNumId w:val="70"/>
  </w:num>
  <w:num w:numId="23" w16cid:durableId="1505827782">
    <w:abstractNumId w:val="19"/>
  </w:num>
  <w:num w:numId="24" w16cid:durableId="1501772887">
    <w:abstractNumId w:val="43"/>
  </w:num>
  <w:num w:numId="25" w16cid:durableId="1996641990">
    <w:abstractNumId w:val="9"/>
  </w:num>
  <w:num w:numId="26" w16cid:durableId="664237177">
    <w:abstractNumId w:val="33"/>
  </w:num>
  <w:num w:numId="27" w16cid:durableId="129708578">
    <w:abstractNumId w:val="81"/>
  </w:num>
  <w:num w:numId="28" w16cid:durableId="69813600">
    <w:abstractNumId w:val="27"/>
  </w:num>
  <w:num w:numId="29" w16cid:durableId="1730349289">
    <w:abstractNumId w:val="25"/>
  </w:num>
  <w:num w:numId="30" w16cid:durableId="1970938753">
    <w:abstractNumId w:val="74"/>
  </w:num>
  <w:num w:numId="31" w16cid:durableId="794444668">
    <w:abstractNumId w:val="73"/>
  </w:num>
  <w:num w:numId="32" w16cid:durableId="915631293">
    <w:abstractNumId w:val="57"/>
  </w:num>
  <w:num w:numId="33" w16cid:durableId="159201485">
    <w:abstractNumId w:val="42"/>
  </w:num>
  <w:num w:numId="34" w16cid:durableId="466171681">
    <w:abstractNumId w:val="59"/>
  </w:num>
  <w:num w:numId="35" w16cid:durableId="1760170984">
    <w:abstractNumId w:val="55"/>
  </w:num>
  <w:num w:numId="36" w16cid:durableId="1171063514">
    <w:abstractNumId w:val="0"/>
  </w:num>
  <w:num w:numId="37" w16cid:durableId="356077012">
    <w:abstractNumId w:val="71"/>
  </w:num>
  <w:num w:numId="38" w16cid:durableId="1279727444">
    <w:abstractNumId w:val="15"/>
  </w:num>
  <w:num w:numId="39" w16cid:durableId="308706825">
    <w:abstractNumId w:val="79"/>
  </w:num>
  <w:num w:numId="40" w16cid:durableId="1104155613">
    <w:abstractNumId w:val="61"/>
  </w:num>
  <w:num w:numId="41" w16cid:durableId="537663507">
    <w:abstractNumId w:val="52"/>
  </w:num>
  <w:num w:numId="42" w16cid:durableId="404373786">
    <w:abstractNumId w:val="36"/>
  </w:num>
  <w:num w:numId="43" w16cid:durableId="1558468996">
    <w:abstractNumId w:val="69"/>
  </w:num>
  <w:num w:numId="44" w16cid:durableId="284968559">
    <w:abstractNumId w:val="53"/>
  </w:num>
  <w:num w:numId="45" w16cid:durableId="1679651510">
    <w:abstractNumId w:val="65"/>
  </w:num>
  <w:num w:numId="46" w16cid:durableId="256671721">
    <w:abstractNumId w:val="35"/>
  </w:num>
  <w:num w:numId="47" w16cid:durableId="748967353">
    <w:abstractNumId w:val="23"/>
  </w:num>
  <w:num w:numId="48" w16cid:durableId="1960598849">
    <w:abstractNumId w:val="47"/>
  </w:num>
  <w:num w:numId="49" w16cid:durableId="1544709865">
    <w:abstractNumId w:val="34"/>
  </w:num>
  <w:num w:numId="50" w16cid:durableId="691957322">
    <w:abstractNumId w:val="66"/>
  </w:num>
  <w:num w:numId="51" w16cid:durableId="959529699">
    <w:abstractNumId w:val="44"/>
  </w:num>
  <w:num w:numId="52" w16cid:durableId="2091274910">
    <w:abstractNumId w:val="38"/>
  </w:num>
  <w:num w:numId="53" w16cid:durableId="1228494284">
    <w:abstractNumId w:val="54"/>
  </w:num>
  <w:num w:numId="54" w16cid:durableId="1886410212">
    <w:abstractNumId w:val="30"/>
  </w:num>
  <w:num w:numId="55" w16cid:durableId="707412551">
    <w:abstractNumId w:val="28"/>
  </w:num>
  <w:num w:numId="56" w16cid:durableId="1112018809">
    <w:abstractNumId w:val="48"/>
  </w:num>
  <w:num w:numId="57" w16cid:durableId="187762380">
    <w:abstractNumId w:val="39"/>
  </w:num>
  <w:num w:numId="58" w16cid:durableId="1925719797">
    <w:abstractNumId w:val="64"/>
  </w:num>
  <w:num w:numId="59" w16cid:durableId="752315178">
    <w:abstractNumId w:val="10"/>
  </w:num>
  <w:num w:numId="60" w16cid:durableId="1453860380">
    <w:abstractNumId w:val="26"/>
  </w:num>
  <w:num w:numId="61" w16cid:durableId="1477604611">
    <w:abstractNumId w:val="72"/>
  </w:num>
  <w:num w:numId="62" w16cid:durableId="1485662474">
    <w:abstractNumId w:val="62"/>
  </w:num>
  <w:num w:numId="63" w16cid:durableId="417942021">
    <w:abstractNumId w:val="18"/>
  </w:num>
  <w:num w:numId="64" w16cid:durableId="1285499452">
    <w:abstractNumId w:val="32"/>
  </w:num>
  <w:num w:numId="65" w16cid:durableId="960956221">
    <w:abstractNumId w:val="24"/>
  </w:num>
  <w:num w:numId="66" w16cid:durableId="886919457">
    <w:abstractNumId w:val="75"/>
  </w:num>
  <w:num w:numId="67" w16cid:durableId="616906920">
    <w:abstractNumId w:val="3"/>
  </w:num>
  <w:num w:numId="68" w16cid:durableId="1482110916">
    <w:abstractNumId w:val="11"/>
  </w:num>
  <w:num w:numId="69" w16cid:durableId="2032803619">
    <w:abstractNumId w:val="29"/>
  </w:num>
  <w:num w:numId="70" w16cid:durableId="1630818319">
    <w:abstractNumId w:val="82"/>
  </w:num>
  <w:num w:numId="71" w16cid:durableId="494952204">
    <w:abstractNumId w:val="6"/>
  </w:num>
  <w:num w:numId="72" w16cid:durableId="134373513">
    <w:abstractNumId w:val="5"/>
  </w:num>
  <w:num w:numId="73" w16cid:durableId="1707100872">
    <w:abstractNumId w:val="14"/>
  </w:num>
  <w:num w:numId="74" w16cid:durableId="566499957">
    <w:abstractNumId w:val="7"/>
  </w:num>
  <w:num w:numId="75" w16cid:durableId="751005677">
    <w:abstractNumId w:val="40"/>
  </w:num>
  <w:num w:numId="76" w16cid:durableId="1823227726">
    <w:abstractNumId w:val="41"/>
  </w:num>
  <w:num w:numId="77" w16cid:durableId="1299409741">
    <w:abstractNumId w:val="22"/>
  </w:num>
  <w:num w:numId="78" w16cid:durableId="978415853">
    <w:abstractNumId w:val="4"/>
  </w:num>
  <w:num w:numId="79" w16cid:durableId="1893226615">
    <w:abstractNumId w:val="1"/>
  </w:num>
  <w:num w:numId="80" w16cid:durableId="1103577631">
    <w:abstractNumId w:val="85"/>
  </w:num>
  <w:num w:numId="81" w16cid:durableId="631640763">
    <w:abstractNumId w:val="46"/>
  </w:num>
  <w:num w:numId="82" w16cid:durableId="1541045802">
    <w:abstractNumId w:val="37"/>
  </w:num>
  <w:num w:numId="83" w16cid:durableId="666250466">
    <w:abstractNumId w:val="16"/>
  </w:num>
  <w:num w:numId="84" w16cid:durableId="1652059295">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30998964">
    <w:abstractNumId w:val="8"/>
  </w:num>
  <w:num w:numId="86" w16cid:durableId="432894700">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CB"/>
    <w:rsid w:val="00001E5C"/>
    <w:rsid w:val="000071CC"/>
    <w:rsid w:val="00011AB9"/>
    <w:rsid w:val="00037A47"/>
    <w:rsid w:val="00040E89"/>
    <w:rsid w:val="000453EC"/>
    <w:rsid w:val="00046B81"/>
    <w:rsid w:val="000514C6"/>
    <w:rsid w:val="00054958"/>
    <w:rsid w:val="00056EAB"/>
    <w:rsid w:val="000621ED"/>
    <w:rsid w:val="000622D7"/>
    <w:rsid w:val="0006381C"/>
    <w:rsid w:val="00065EA8"/>
    <w:rsid w:val="00073386"/>
    <w:rsid w:val="00073B57"/>
    <w:rsid w:val="00074490"/>
    <w:rsid w:val="00075BCA"/>
    <w:rsid w:val="00077734"/>
    <w:rsid w:val="00082870"/>
    <w:rsid w:val="00090136"/>
    <w:rsid w:val="00091DB2"/>
    <w:rsid w:val="0009256B"/>
    <w:rsid w:val="00092CAD"/>
    <w:rsid w:val="0009401A"/>
    <w:rsid w:val="000944EA"/>
    <w:rsid w:val="000959D3"/>
    <w:rsid w:val="000A3742"/>
    <w:rsid w:val="000A5E63"/>
    <w:rsid w:val="000B3A71"/>
    <w:rsid w:val="000B74C0"/>
    <w:rsid w:val="000C1460"/>
    <w:rsid w:val="000C3E56"/>
    <w:rsid w:val="000C3FB1"/>
    <w:rsid w:val="000C45A8"/>
    <w:rsid w:val="000C475F"/>
    <w:rsid w:val="000C4B27"/>
    <w:rsid w:val="000C56B3"/>
    <w:rsid w:val="000C644E"/>
    <w:rsid w:val="000D0A87"/>
    <w:rsid w:val="000D293D"/>
    <w:rsid w:val="000D666A"/>
    <w:rsid w:val="000D77DD"/>
    <w:rsid w:val="000E14A8"/>
    <w:rsid w:val="000E2FB6"/>
    <w:rsid w:val="000E3036"/>
    <w:rsid w:val="000E312A"/>
    <w:rsid w:val="000F395C"/>
    <w:rsid w:val="000F530A"/>
    <w:rsid w:val="00103750"/>
    <w:rsid w:val="001037E2"/>
    <w:rsid w:val="00104EF2"/>
    <w:rsid w:val="00105091"/>
    <w:rsid w:val="00106206"/>
    <w:rsid w:val="00117953"/>
    <w:rsid w:val="001250B6"/>
    <w:rsid w:val="00125AC4"/>
    <w:rsid w:val="00125B01"/>
    <w:rsid w:val="00125FF0"/>
    <w:rsid w:val="0013338D"/>
    <w:rsid w:val="0013425C"/>
    <w:rsid w:val="001374EF"/>
    <w:rsid w:val="001413E4"/>
    <w:rsid w:val="00146C84"/>
    <w:rsid w:val="00150E19"/>
    <w:rsid w:val="00152FAC"/>
    <w:rsid w:val="00156949"/>
    <w:rsid w:val="00156D09"/>
    <w:rsid w:val="00156F9C"/>
    <w:rsid w:val="00157234"/>
    <w:rsid w:val="00161527"/>
    <w:rsid w:val="00163012"/>
    <w:rsid w:val="00163794"/>
    <w:rsid w:val="0016562C"/>
    <w:rsid w:val="0016799A"/>
    <w:rsid w:val="00170DBB"/>
    <w:rsid w:val="001750BD"/>
    <w:rsid w:val="00177511"/>
    <w:rsid w:val="00177613"/>
    <w:rsid w:val="00177BEB"/>
    <w:rsid w:val="00180380"/>
    <w:rsid w:val="001836E3"/>
    <w:rsid w:val="00183DC0"/>
    <w:rsid w:val="00184936"/>
    <w:rsid w:val="00187229"/>
    <w:rsid w:val="00194308"/>
    <w:rsid w:val="00194398"/>
    <w:rsid w:val="00195BEC"/>
    <w:rsid w:val="001961EF"/>
    <w:rsid w:val="001B0718"/>
    <w:rsid w:val="001B796D"/>
    <w:rsid w:val="001C2390"/>
    <w:rsid w:val="001C3620"/>
    <w:rsid w:val="001C43EA"/>
    <w:rsid w:val="001D2CA5"/>
    <w:rsid w:val="001D3AD2"/>
    <w:rsid w:val="001D73C8"/>
    <w:rsid w:val="001E01D6"/>
    <w:rsid w:val="001E14A0"/>
    <w:rsid w:val="001E15B0"/>
    <w:rsid w:val="001E324F"/>
    <w:rsid w:val="001E5F7A"/>
    <w:rsid w:val="001E7271"/>
    <w:rsid w:val="001F12E9"/>
    <w:rsid w:val="00205C25"/>
    <w:rsid w:val="00206F63"/>
    <w:rsid w:val="0021189B"/>
    <w:rsid w:val="0021282B"/>
    <w:rsid w:val="0021315F"/>
    <w:rsid w:val="002136EF"/>
    <w:rsid w:val="00214181"/>
    <w:rsid w:val="002141E4"/>
    <w:rsid w:val="00214382"/>
    <w:rsid w:val="00221DBD"/>
    <w:rsid w:val="00226BC7"/>
    <w:rsid w:val="00226C61"/>
    <w:rsid w:val="002315CC"/>
    <w:rsid w:val="00233904"/>
    <w:rsid w:val="00236885"/>
    <w:rsid w:val="00236BC7"/>
    <w:rsid w:val="00244DCB"/>
    <w:rsid w:val="00246456"/>
    <w:rsid w:val="00247A6C"/>
    <w:rsid w:val="00251A2B"/>
    <w:rsid w:val="00253402"/>
    <w:rsid w:val="0025351D"/>
    <w:rsid w:val="00255034"/>
    <w:rsid w:val="00255FC4"/>
    <w:rsid w:val="00257391"/>
    <w:rsid w:val="00257401"/>
    <w:rsid w:val="002622E1"/>
    <w:rsid w:val="00262C54"/>
    <w:rsid w:val="002733E5"/>
    <w:rsid w:val="00274863"/>
    <w:rsid w:val="00275B1A"/>
    <w:rsid w:val="002832F8"/>
    <w:rsid w:val="0028380F"/>
    <w:rsid w:val="00283FFA"/>
    <w:rsid w:val="002843A1"/>
    <w:rsid w:val="00284D77"/>
    <w:rsid w:val="002902C7"/>
    <w:rsid w:val="00295CC5"/>
    <w:rsid w:val="00296EC0"/>
    <w:rsid w:val="002A0543"/>
    <w:rsid w:val="002A2ECE"/>
    <w:rsid w:val="002A3D74"/>
    <w:rsid w:val="002A49CE"/>
    <w:rsid w:val="002A7BFE"/>
    <w:rsid w:val="002B001A"/>
    <w:rsid w:val="002B1AC2"/>
    <w:rsid w:val="002B4681"/>
    <w:rsid w:val="002C3044"/>
    <w:rsid w:val="002C3777"/>
    <w:rsid w:val="002C5C12"/>
    <w:rsid w:val="002D2218"/>
    <w:rsid w:val="002D59CB"/>
    <w:rsid w:val="002D5DC2"/>
    <w:rsid w:val="002D7B37"/>
    <w:rsid w:val="002E2484"/>
    <w:rsid w:val="002E3A93"/>
    <w:rsid w:val="002E3B0B"/>
    <w:rsid w:val="002E5702"/>
    <w:rsid w:val="002E637F"/>
    <w:rsid w:val="002F5090"/>
    <w:rsid w:val="003033B0"/>
    <w:rsid w:val="0030513B"/>
    <w:rsid w:val="0031057F"/>
    <w:rsid w:val="00316928"/>
    <w:rsid w:val="00317AAB"/>
    <w:rsid w:val="00322DDE"/>
    <w:rsid w:val="00323EB1"/>
    <w:rsid w:val="003276C2"/>
    <w:rsid w:val="00332F22"/>
    <w:rsid w:val="00335914"/>
    <w:rsid w:val="003368C1"/>
    <w:rsid w:val="003368E5"/>
    <w:rsid w:val="003378E4"/>
    <w:rsid w:val="003436DE"/>
    <w:rsid w:val="00343D48"/>
    <w:rsid w:val="003512C5"/>
    <w:rsid w:val="00351F2F"/>
    <w:rsid w:val="00351F7A"/>
    <w:rsid w:val="0036600C"/>
    <w:rsid w:val="00370357"/>
    <w:rsid w:val="00374177"/>
    <w:rsid w:val="0037566B"/>
    <w:rsid w:val="00381497"/>
    <w:rsid w:val="00382F46"/>
    <w:rsid w:val="00385FAE"/>
    <w:rsid w:val="003929A5"/>
    <w:rsid w:val="00393ED7"/>
    <w:rsid w:val="003A4A84"/>
    <w:rsid w:val="003B06E4"/>
    <w:rsid w:val="003B4BE3"/>
    <w:rsid w:val="003B561E"/>
    <w:rsid w:val="003B57B4"/>
    <w:rsid w:val="003B6616"/>
    <w:rsid w:val="003B67EF"/>
    <w:rsid w:val="003C02AA"/>
    <w:rsid w:val="003C091A"/>
    <w:rsid w:val="003C6D2F"/>
    <w:rsid w:val="003D3C58"/>
    <w:rsid w:val="003D5DC3"/>
    <w:rsid w:val="003D73E1"/>
    <w:rsid w:val="003E5B64"/>
    <w:rsid w:val="003E62D6"/>
    <w:rsid w:val="003F0154"/>
    <w:rsid w:val="003F288D"/>
    <w:rsid w:val="003F3D9B"/>
    <w:rsid w:val="003F418A"/>
    <w:rsid w:val="003F4346"/>
    <w:rsid w:val="003F5588"/>
    <w:rsid w:val="003F602A"/>
    <w:rsid w:val="003F6188"/>
    <w:rsid w:val="004003A5"/>
    <w:rsid w:val="00404981"/>
    <w:rsid w:val="004071D6"/>
    <w:rsid w:val="0041012C"/>
    <w:rsid w:val="00415C6E"/>
    <w:rsid w:val="00424C67"/>
    <w:rsid w:val="0042591A"/>
    <w:rsid w:val="00427E04"/>
    <w:rsid w:val="00433787"/>
    <w:rsid w:val="004348F0"/>
    <w:rsid w:val="00444532"/>
    <w:rsid w:val="004504F0"/>
    <w:rsid w:val="0045350F"/>
    <w:rsid w:val="0045467D"/>
    <w:rsid w:val="0045605B"/>
    <w:rsid w:val="00456C25"/>
    <w:rsid w:val="0046185E"/>
    <w:rsid w:val="00462225"/>
    <w:rsid w:val="00463595"/>
    <w:rsid w:val="00464F2E"/>
    <w:rsid w:val="00472AE5"/>
    <w:rsid w:val="00472B53"/>
    <w:rsid w:val="00472EE2"/>
    <w:rsid w:val="00473E3B"/>
    <w:rsid w:val="00474902"/>
    <w:rsid w:val="00476062"/>
    <w:rsid w:val="00476144"/>
    <w:rsid w:val="0047642E"/>
    <w:rsid w:val="004816A6"/>
    <w:rsid w:val="00482BC8"/>
    <w:rsid w:val="00482E1A"/>
    <w:rsid w:val="00484128"/>
    <w:rsid w:val="004877F2"/>
    <w:rsid w:val="00493F7B"/>
    <w:rsid w:val="004A0C10"/>
    <w:rsid w:val="004A0CD3"/>
    <w:rsid w:val="004A2D7E"/>
    <w:rsid w:val="004B172B"/>
    <w:rsid w:val="004B1B33"/>
    <w:rsid w:val="004B24F4"/>
    <w:rsid w:val="004B64C5"/>
    <w:rsid w:val="004B7D49"/>
    <w:rsid w:val="004D4473"/>
    <w:rsid w:val="004E186D"/>
    <w:rsid w:val="004E1EEB"/>
    <w:rsid w:val="004F209B"/>
    <w:rsid w:val="004F4E0E"/>
    <w:rsid w:val="004F715D"/>
    <w:rsid w:val="004F7F53"/>
    <w:rsid w:val="005000AE"/>
    <w:rsid w:val="00500C8C"/>
    <w:rsid w:val="00501C68"/>
    <w:rsid w:val="00502751"/>
    <w:rsid w:val="0050536E"/>
    <w:rsid w:val="00506C45"/>
    <w:rsid w:val="00510DCC"/>
    <w:rsid w:val="0051372B"/>
    <w:rsid w:val="0052538C"/>
    <w:rsid w:val="00525AD7"/>
    <w:rsid w:val="00526F70"/>
    <w:rsid w:val="00532CBE"/>
    <w:rsid w:val="00533E0A"/>
    <w:rsid w:val="00535AF8"/>
    <w:rsid w:val="00542760"/>
    <w:rsid w:val="00554DBB"/>
    <w:rsid w:val="00554FC0"/>
    <w:rsid w:val="00556D33"/>
    <w:rsid w:val="00564578"/>
    <w:rsid w:val="005649F7"/>
    <w:rsid w:val="005669E6"/>
    <w:rsid w:val="00575350"/>
    <w:rsid w:val="00575CDF"/>
    <w:rsid w:val="00577534"/>
    <w:rsid w:val="0058266C"/>
    <w:rsid w:val="00585228"/>
    <w:rsid w:val="005855E3"/>
    <w:rsid w:val="005858DA"/>
    <w:rsid w:val="005919EE"/>
    <w:rsid w:val="00593CA8"/>
    <w:rsid w:val="005A1D80"/>
    <w:rsid w:val="005A1E17"/>
    <w:rsid w:val="005A7F02"/>
    <w:rsid w:val="005B0FA8"/>
    <w:rsid w:val="005B4280"/>
    <w:rsid w:val="005C56B5"/>
    <w:rsid w:val="005D059A"/>
    <w:rsid w:val="005D3D22"/>
    <w:rsid w:val="005D744E"/>
    <w:rsid w:val="005D7A80"/>
    <w:rsid w:val="005E1E1E"/>
    <w:rsid w:val="005E53D5"/>
    <w:rsid w:val="005F4A0F"/>
    <w:rsid w:val="005F648D"/>
    <w:rsid w:val="005F6625"/>
    <w:rsid w:val="005F7F09"/>
    <w:rsid w:val="00600464"/>
    <w:rsid w:val="00615DA4"/>
    <w:rsid w:val="00621CB3"/>
    <w:rsid w:val="0062251F"/>
    <w:rsid w:val="00623537"/>
    <w:rsid w:val="006237D7"/>
    <w:rsid w:val="006242B4"/>
    <w:rsid w:val="00626738"/>
    <w:rsid w:val="00631339"/>
    <w:rsid w:val="00631D52"/>
    <w:rsid w:val="006355E3"/>
    <w:rsid w:val="00636FEE"/>
    <w:rsid w:val="00641959"/>
    <w:rsid w:val="00642045"/>
    <w:rsid w:val="00643499"/>
    <w:rsid w:val="0065002C"/>
    <w:rsid w:val="00652762"/>
    <w:rsid w:val="00654C1D"/>
    <w:rsid w:val="006609DC"/>
    <w:rsid w:val="006620E2"/>
    <w:rsid w:val="00675858"/>
    <w:rsid w:val="00680A51"/>
    <w:rsid w:val="00682DAE"/>
    <w:rsid w:val="00690C4F"/>
    <w:rsid w:val="00691674"/>
    <w:rsid w:val="00693537"/>
    <w:rsid w:val="0069421A"/>
    <w:rsid w:val="00697207"/>
    <w:rsid w:val="006975F2"/>
    <w:rsid w:val="006B0659"/>
    <w:rsid w:val="006B0FA2"/>
    <w:rsid w:val="006B3EBD"/>
    <w:rsid w:val="006C07F3"/>
    <w:rsid w:val="006C0CA5"/>
    <w:rsid w:val="006D01B6"/>
    <w:rsid w:val="006D16B4"/>
    <w:rsid w:val="006D1A0F"/>
    <w:rsid w:val="006D6A10"/>
    <w:rsid w:val="006E01AF"/>
    <w:rsid w:val="006E0629"/>
    <w:rsid w:val="006E1AC9"/>
    <w:rsid w:val="006F0075"/>
    <w:rsid w:val="006F1158"/>
    <w:rsid w:val="006F3EB2"/>
    <w:rsid w:val="006F609F"/>
    <w:rsid w:val="006F654F"/>
    <w:rsid w:val="006F7BC8"/>
    <w:rsid w:val="00700717"/>
    <w:rsid w:val="007009B4"/>
    <w:rsid w:val="00701BA3"/>
    <w:rsid w:val="00702208"/>
    <w:rsid w:val="00705C53"/>
    <w:rsid w:val="007060F5"/>
    <w:rsid w:val="00712566"/>
    <w:rsid w:val="00713F35"/>
    <w:rsid w:val="007157D1"/>
    <w:rsid w:val="00716B7C"/>
    <w:rsid w:val="007231E0"/>
    <w:rsid w:val="00723FAE"/>
    <w:rsid w:val="00725D5B"/>
    <w:rsid w:val="00725E3B"/>
    <w:rsid w:val="00732064"/>
    <w:rsid w:val="00732555"/>
    <w:rsid w:val="0073415C"/>
    <w:rsid w:val="00735CF9"/>
    <w:rsid w:val="007414AE"/>
    <w:rsid w:val="00743C0C"/>
    <w:rsid w:val="00744C43"/>
    <w:rsid w:val="00747003"/>
    <w:rsid w:val="00747305"/>
    <w:rsid w:val="00751F09"/>
    <w:rsid w:val="00756ABF"/>
    <w:rsid w:val="00760021"/>
    <w:rsid w:val="007657BE"/>
    <w:rsid w:val="00765C13"/>
    <w:rsid w:val="00767EED"/>
    <w:rsid w:val="00770D89"/>
    <w:rsid w:val="00773B0D"/>
    <w:rsid w:val="00783B82"/>
    <w:rsid w:val="00784A82"/>
    <w:rsid w:val="00792FDB"/>
    <w:rsid w:val="00794F8D"/>
    <w:rsid w:val="007A05B7"/>
    <w:rsid w:val="007A0A5C"/>
    <w:rsid w:val="007A4EDC"/>
    <w:rsid w:val="007B74FC"/>
    <w:rsid w:val="007C0268"/>
    <w:rsid w:val="007C04A6"/>
    <w:rsid w:val="007C306A"/>
    <w:rsid w:val="007C730A"/>
    <w:rsid w:val="007D2F0F"/>
    <w:rsid w:val="007D6870"/>
    <w:rsid w:val="007D731A"/>
    <w:rsid w:val="007D7B18"/>
    <w:rsid w:val="007E1471"/>
    <w:rsid w:val="007E493A"/>
    <w:rsid w:val="007E4D00"/>
    <w:rsid w:val="007E57AF"/>
    <w:rsid w:val="007E6459"/>
    <w:rsid w:val="007F6A61"/>
    <w:rsid w:val="007F71CB"/>
    <w:rsid w:val="008008E0"/>
    <w:rsid w:val="00802580"/>
    <w:rsid w:val="00802684"/>
    <w:rsid w:val="00803412"/>
    <w:rsid w:val="00805376"/>
    <w:rsid w:val="008164DB"/>
    <w:rsid w:val="00821AA9"/>
    <w:rsid w:val="00823FB8"/>
    <w:rsid w:val="00825543"/>
    <w:rsid w:val="00834397"/>
    <w:rsid w:val="008360BD"/>
    <w:rsid w:val="0084565F"/>
    <w:rsid w:val="00851A8B"/>
    <w:rsid w:val="00856C10"/>
    <w:rsid w:val="008575F8"/>
    <w:rsid w:val="008662C7"/>
    <w:rsid w:val="008677EC"/>
    <w:rsid w:val="00870CCC"/>
    <w:rsid w:val="008720C4"/>
    <w:rsid w:val="00882339"/>
    <w:rsid w:val="00884B08"/>
    <w:rsid w:val="008852E9"/>
    <w:rsid w:val="008931D0"/>
    <w:rsid w:val="008953E7"/>
    <w:rsid w:val="008A1316"/>
    <w:rsid w:val="008A1F26"/>
    <w:rsid w:val="008A2B62"/>
    <w:rsid w:val="008A55A4"/>
    <w:rsid w:val="008A682A"/>
    <w:rsid w:val="008A7D51"/>
    <w:rsid w:val="008B45FA"/>
    <w:rsid w:val="008B6791"/>
    <w:rsid w:val="008C189C"/>
    <w:rsid w:val="008C1E45"/>
    <w:rsid w:val="008C6702"/>
    <w:rsid w:val="008D05C4"/>
    <w:rsid w:val="008D3CC4"/>
    <w:rsid w:val="008E4EAE"/>
    <w:rsid w:val="008E7E20"/>
    <w:rsid w:val="008F1A5B"/>
    <w:rsid w:val="008F2047"/>
    <w:rsid w:val="008F2C3C"/>
    <w:rsid w:val="008F407F"/>
    <w:rsid w:val="008F50C0"/>
    <w:rsid w:val="009008FB"/>
    <w:rsid w:val="009012E2"/>
    <w:rsid w:val="0090138E"/>
    <w:rsid w:val="00901684"/>
    <w:rsid w:val="0090210D"/>
    <w:rsid w:val="00902DEC"/>
    <w:rsid w:val="00911121"/>
    <w:rsid w:val="0092223C"/>
    <w:rsid w:val="00922DB7"/>
    <w:rsid w:val="0092365B"/>
    <w:rsid w:val="0092412F"/>
    <w:rsid w:val="00924B82"/>
    <w:rsid w:val="00933507"/>
    <w:rsid w:val="009377E8"/>
    <w:rsid w:val="009405C9"/>
    <w:rsid w:val="00942F8E"/>
    <w:rsid w:val="00946C0D"/>
    <w:rsid w:val="00950EF1"/>
    <w:rsid w:val="00951893"/>
    <w:rsid w:val="00952875"/>
    <w:rsid w:val="00956ED6"/>
    <w:rsid w:val="009648D6"/>
    <w:rsid w:val="00967A55"/>
    <w:rsid w:val="00970D89"/>
    <w:rsid w:val="009710FB"/>
    <w:rsid w:val="00971E30"/>
    <w:rsid w:val="00971FCA"/>
    <w:rsid w:val="00972FB5"/>
    <w:rsid w:val="009746DA"/>
    <w:rsid w:val="00977F06"/>
    <w:rsid w:val="0099729C"/>
    <w:rsid w:val="00997448"/>
    <w:rsid w:val="009A173B"/>
    <w:rsid w:val="009A3F4F"/>
    <w:rsid w:val="009A4CBB"/>
    <w:rsid w:val="009A6FDF"/>
    <w:rsid w:val="009B0913"/>
    <w:rsid w:val="009B3647"/>
    <w:rsid w:val="009B5452"/>
    <w:rsid w:val="009B607D"/>
    <w:rsid w:val="009C014A"/>
    <w:rsid w:val="009C1F37"/>
    <w:rsid w:val="009C7268"/>
    <w:rsid w:val="009D3BFC"/>
    <w:rsid w:val="009D4B62"/>
    <w:rsid w:val="009F098E"/>
    <w:rsid w:val="009F1011"/>
    <w:rsid w:val="009F60FA"/>
    <w:rsid w:val="009F6952"/>
    <w:rsid w:val="009F6EFE"/>
    <w:rsid w:val="009F7C8B"/>
    <w:rsid w:val="00A014FF"/>
    <w:rsid w:val="00A02802"/>
    <w:rsid w:val="00A04D55"/>
    <w:rsid w:val="00A0570A"/>
    <w:rsid w:val="00A11AC2"/>
    <w:rsid w:val="00A34443"/>
    <w:rsid w:val="00A34FAC"/>
    <w:rsid w:val="00A35223"/>
    <w:rsid w:val="00A3741B"/>
    <w:rsid w:val="00A51E43"/>
    <w:rsid w:val="00A53EA1"/>
    <w:rsid w:val="00A546AE"/>
    <w:rsid w:val="00A551A0"/>
    <w:rsid w:val="00A57E80"/>
    <w:rsid w:val="00A6048F"/>
    <w:rsid w:val="00A62087"/>
    <w:rsid w:val="00A65937"/>
    <w:rsid w:val="00A66620"/>
    <w:rsid w:val="00A67C4B"/>
    <w:rsid w:val="00A70183"/>
    <w:rsid w:val="00A72D91"/>
    <w:rsid w:val="00A772AB"/>
    <w:rsid w:val="00A87DEA"/>
    <w:rsid w:val="00A973F3"/>
    <w:rsid w:val="00A974BD"/>
    <w:rsid w:val="00AA7AFD"/>
    <w:rsid w:val="00AB67F1"/>
    <w:rsid w:val="00AB705E"/>
    <w:rsid w:val="00AB7D10"/>
    <w:rsid w:val="00AC190A"/>
    <w:rsid w:val="00AD128D"/>
    <w:rsid w:val="00AD1CE4"/>
    <w:rsid w:val="00AD47B2"/>
    <w:rsid w:val="00AD5654"/>
    <w:rsid w:val="00AE0DAF"/>
    <w:rsid w:val="00AE4347"/>
    <w:rsid w:val="00AF25D3"/>
    <w:rsid w:val="00B028D9"/>
    <w:rsid w:val="00B03595"/>
    <w:rsid w:val="00B1323B"/>
    <w:rsid w:val="00B17010"/>
    <w:rsid w:val="00B20B24"/>
    <w:rsid w:val="00B24EAF"/>
    <w:rsid w:val="00B27108"/>
    <w:rsid w:val="00B304F3"/>
    <w:rsid w:val="00B320D5"/>
    <w:rsid w:val="00B43531"/>
    <w:rsid w:val="00B476A4"/>
    <w:rsid w:val="00B47999"/>
    <w:rsid w:val="00B51515"/>
    <w:rsid w:val="00B52BEF"/>
    <w:rsid w:val="00B53831"/>
    <w:rsid w:val="00B677ED"/>
    <w:rsid w:val="00B7009A"/>
    <w:rsid w:val="00B75483"/>
    <w:rsid w:val="00B756C6"/>
    <w:rsid w:val="00B84F59"/>
    <w:rsid w:val="00B945DD"/>
    <w:rsid w:val="00B97BB6"/>
    <w:rsid w:val="00BA3B66"/>
    <w:rsid w:val="00BA46BD"/>
    <w:rsid w:val="00BA4BD7"/>
    <w:rsid w:val="00BB52F2"/>
    <w:rsid w:val="00BC14BA"/>
    <w:rsid w:val="00BC1A1F"/>
    <w:rsid w:val="00BC27D6"/>
    <w:rsid w:val="00BC3351"/>
    <w:rsid w:val="00BC36CE"/>
    <w:rsid w:val="00BC6050"/>
    <w:rsid w:val="00BD18CE"/>
    <w:rsid w:val="00BD1D47"/>
    <w:rsid w:val="00BD25B8"/>
    <w:rsid w:val="00BD3AB0"/>
    <w:rsid w:val="00BE46FE"/>
    <w:rsid w:val="00BE7D3E"/>
    <w:rsid w:val="00BF29E7"/>
    <w:rsid w:val="00BF2BED"/>
    <w:rsid w:val="00BF32AB"/>
    <w:rsid w:val="00BF495C"/>
    <w:rsid w:val="00BF5C64"/>
    <w:rsid w:val="00BF5FB4"/>
    <w:rsid w:val="00C03A8D"/>
    <w:rsid w:val="00C03C39"/>
    <w:rsid w:val="00C108A7"/>
    <w:rsid w:val="00C10DDA"/>
    <w:rsid w:val="00C11110"/>
    <w:rsid w:val="00C12511"/>
    <w:rsid w:val="00C1321A"/>
    <w:rsid w:val="00C1389C"/>
    <w:rsid w:val="00C13ACE"/>
    <w:rsid w:val="00C14BAF"/>
    <w:rsid w:val="00C1639B"/>
    <w:rsid w:val="00C17091"/>
    <w:rsid w:val="00C218EC"/>
    <w:rsid w:val="00C2646C"/>
    <w:rsid w:val="00C318E9"/>
    <w:rsid w:val="00C351C7"/>
    <w:rsid w:val="00C42AA3"/>
    <w:rsid w:val="00C46E4E"/>
    <w:rsid w:val="00C51BBE"/>
    <w:rsid w:val="00C57262"/>
    <w:rsid w:val="00C574E9"/>
    <w:rsid w:val="00C62D8C"/>
    <w:rsid w:val="00C64831"/>
    <w:rsid w:val="00C64EC0"/>
    <w:rsid w:val="00C672CD"/>
    <w:rsid w:val="00C7203C"/>
    <w:rsid w:val="00C7227A"/>
    <w:rsid w:val="00C74DDA"/>
    <w:rsid w:val="00C8331B"/>
    <w:rsid w:val="00C87784"/>
    <w:rsid w:val="00C925F5"/>
    <w:rsid w:val="00CA00BB"/>
    <w:rsid w:val="00CA041F"/>
    <w:rsid w:val="00CB0957"/>
    <w:rsid w:val="00CB0E86"/>
    <w:rsid w:val="00CB49D4"/>
    <w:rsid w:val="00CC1B1B"/>
    <w:rsid w:val="00CC24B7"/>
    <w:rsid w:val="00CC2B8B"/>
    <w:rsid w:val="00CC46F8"/>
    <w:rsid w:val="00CC48C1"/>
    <w:rsid w:val="00CC4ADD"/>
    <w:rsid w:val="00CD6519"/>
    <w:rsid w:val="00CE2C2C"/>
    <w:rsid w:val="00CE3BA4"/>
    <w:rsid w:val="00CE5749"/>
    <w:rsid w:val="00CE7D8C"/>
    <w:rsid w:val="00CF3385"/>
    <w:rsid w:val="00CF386A"/>
    <w:rsid w:val="00D01336"/>
    <w:rsid w:val="00D10C49"/>
    <w:rsid w:val="00D12A0C"/>
    <w:rsid w:val="00D15DF7"/>
    <w:rsid w:val="00D16038"/>
    <w:rsid w:val="00D1757C"/>
    <w:rsid w:val="00D20CEA"/>
    <w:rsid w:val="00D20DEB"/>
    <w:rsid w:val="00D27E10"/>
    <w:rsid w:val="00D32714"/>
    <w:rsid w:val="00D35F6D"/>
    <w:rsid w:val="00D40504"/>
    <w:rsid w:val="00D428D6"/>
    <w:rsid w:val="00D42959"/>
    <w:rsid w:val="00D50D57"/>
    <w:rsid w:val="00D55E98"/>
    <w:rsid w:val="00D627AD"/>
    <w:rsid w:val="00D64293"/>
    <w:rsid w:val="00D64576"/>
    <w:rsid w:val="00D70B89"/>
    <w:rsid w:val="00D7237D"/>
    <w:rsid w:val="00D72C6E"/>
    <w:rsid w:val="00D748A9"/>
    <w:rsid w:val="00D74D19"/>
    <w:rsid w:val="00D75832"/>
    <w:rsid w:val="00D77567"/>
    <w:rsid w:val="00D80870"/>
    <w:rsid w:val="00D87028"/>
    <w:rsid w:val="00D904E1"/>
    <w:rsid w:val="00D96FE3"/>
    <w:rsid w:val="00DA12AC"/>
    <w:rsid w:val="00DA2890"/>
    <w:rsid w:val="00DA35FD"/>
    <w:rsid w:val="00DA7A31"/>
    <w:rsid w:val="00DB2C67"/>
    <w:rsid w:val="00DB5630"/>
    <w:rsid w:val="00DB6FCA"/>
    <w:rsid w:val="00DC1448"/>
    <w:rsid w:val="00DC3E8C"/>
    <w:rsid w:val="00DC48A7"/>
    <w:rsid w:val="00DC5205"/>
    <w:rsid w:val="00DD1A8D"/>
    <w:rsid w:val="00DD1BBF"/>
    <w:rsid w:val="00DD25E4"/>
    <w:rsid w:val="00DD279C"/>
    <w:rsid w:val="00DD4F15"/>
    <w:rsid w:val="00DE0818"/>
    <w:rsid w:val="00DE2C04"/>
    <w:rsid w:val="00DE7374"/>
    <w:rsid w:val="00DF1D36"/>
    <w:rsid w:val="00DF4612"/>
    <w:rsid w:val="00DF7229"/>
    <w:rsid w:val="00E004B0"/>
    <w:rsid w:val="00E00EE4"/>
    <w:rsid w:val="00E01679"/>
    <w:rsid w:val="00E06421"/>
    <w:rsid w:val="00E23CA0"/>
    <w:rsid w:val="00E30D08"/>
    <w:rsid w:val="00E33478"/>
    <w:rsid w:val="00E34AF3"/>
    <w:rsid w:val="00E354D1"/>
    <w:rsid w:val="00E42E99"/>
    <w:rsid w:val="00E4452A"/>
    <w:rsid w:val="00E44BFF"/>
    <w:rsid w:val="00E60129"/>
    <w:rsid w:val="00E633D3"/>
    <w:rsid w:val="00E65620"/>
    <w:rsid w:val="00E65801"/>
    <w:rsid w:val="00E667C4"/>
    <w:rsid w:val="00E67A6A"/>
    <w:rsid w:val="00E67ABC"/>
    <w:rsid w:val="00E70337"/>
    <w:rsid w:val="00E73B73"/>
    <w:rsid w:val="00E7755F"/>
    <w:rsid w:val="00E812B0"/>
    <w:rsid w:val="00E82033"/>
    <w:rsid w:val="00E84518"/>
    <w:rsid w:val="00E85D03"/>
    <w:rsid w:val="00E93FF3"/>
    <w:rsid w:val="00E97D45"/>
    <w:rsid w:val="00E97DC3"/>
    <w:rsid w:val="00EA0EED"/>
    <w:rsid w:val="00EA2EE7"/>
    <w:rsid w:val="00EB4D36"/>
    <w:rsid w:val="00EC03B3"/>
    <w:rsid w:val="00EC0651"/>
    <w:rsid w:val="00EC11D6"/>
    <w:rsid w:val="00EC2E04"/>
    <w:rsid w:val="00EC5198"/>
    <w:rsid w:val="00ED04F9"/>
    <w:rsid w:val="00ED0CDB"/>
    <w:rsid w:val="00ED1BC9"/>
    <w:rsid w:val="00ED3124"/>
    <w:rsid w:val="00EE3F46"/>
    <w:rsid w:val="00EE5AA6"/>
    <w:rsid w:val="00EF12DB"/>
    <w:rsid w:val="00F125CE"/>
    <w:rsid w:val="00F13601"/>
    <w:rsid w:val="00F144DA"/>
    <w:rsid w:val="00F26814"/>
    <w:rsid w:val="00F3119F"/>
    <w:rsid w:val="00F371C0"/>
    <w:rsid w:val="00F37DA0"/>
    <w:rsid w:val="00F4341C"/>
    <w:rsid w:val="00F472CB"/>
    <w:rsid w:val="00F532EB"/>
    <w:rsid w:val="00F55687"/>
    <w:rsid w:val="00F56001"/>
    <w:rsid w:val="00F56DC3"/>
    <w:rsid w:val="00F671BF"/>
    <w:rsid w:val="00F67241"/>
    <w:rsid w:val="00F753AA"/>
    <w:rsid w:val="00F75737"/>
    <w:rsid w:val="00F76162"/>
    <w:rsid w:val="00F8489B"/>
    <w:rsid w:val="00F85512"/>
    <w:rsid w:val="00F859F8"/>
    <w:rsid w:val="00F93127"/>
    <w:rsid w:val="00F93BC5"/>
    <w:rsid w:val="00F95060"/>
    <w:rsid w:val="00F97412"/>
    <w:rsid w:val="00FA3B82"/>
    <w:rsid w:val="00FA5674"/>
    <w:rsid w:val="00FA6F10"/>
    <w:rsid w:val="00FB091E"/>
    <w:rsid w:val="00FB501D"/>
    <w:rsid w:val="00FC1B24"/>
    <w:rsid w:val="00FC1D5B"/>
    <w:rsid w:val="00FC3F4A"/>
    <w:rsid w:val="00FD1791"/>
    <w:rsid w:val="00FD3019"/>
    <w:rsid w:val="00FE1728"/>
    <w:rsid w:val="00FE1E61"/>
    <w:rsid w:val="00FE2014"/>
    <w:rsid w:val="00FE4FF4"/>
    <w:rsid w:val="00FE6A97"/>
    <w:rsid w:val="00FF01CD"/>
    <w:rsid w:val="00FF126B"/>
    <w:rsid w:val="00FF1479"/>
    <w:rsid w:val="00FF2B66"/>
    <w:rsid w:val="00FF3C3B"/>
    <w:rsid w:val="00FF4354"/>
    <w:rsid w:val="00FF49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5141"/>
  <w15:docId w15:val="{FCD5F172-0D8C-4782-9091-7E24AB80A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52F2"/>
    <w:pPr>
      <w:spacing w:before="60" w:after="120" w:line="280" w:lineRule="atLeast"/>
      <w:ind w:left="454"/>
    </w:pPr>
    <w:rPr>
      <w:rFonts w:ascii="Calibri" w:hAnsi="Calibri"/>
      <w:sz w:val="22"/>
      <w:szCs w:val="24"/>
    </w:rPr>
  </w:style>
  <w:style w:type="paragraph" w:styleId="Nagwek1">
    <w:name w:val="heading 1"/>
    <w:basedOn w:val="Normalny"/>
    <w:next w:val="Normalny"/>
    <w:qFormat/>
    <w:rsid w:val="00730707"/>
    <w:pPr>
      <w:keepNext/>
      <w:spacing w:before="240" w:after="240"/>
      <w:ind w:left="425"/>
      <w:jc w:val="both"/>
      <w:outlineLvl w:val="0"/>
    </w:pPr>
    <w:rPr>
      <w:rFonts w:ascii="Arial" w:hAnsi="Arial" w:cs="Arial"/>
      <w:b/>
      <w:bCs/>
      <w:sz w:val="26"/>
    </w:rPr>
  </w:style>
  <w:style w:type="paragraph" w:styleId="Nagwek2">
    <w:name w:val="heading 2"/>
    <w:basedOn w:val="Normalny"/>
    <w:next w:val="Normalny"/>
    <w:qFormat/>
    <w:rsid w:val="00730707"/>
    <w:pPr>
      <w:keepNext/>
      <w:spacing w:before="240" w:after="240"/>
      <w:ind w:left="425" w:hanging="425"/>
      <w:outlineLvl w:val="1"/>
    </w:pPr>
    <w:rPr>
      <w:rFonts w:ascii="Arial" w:hAnsi="Arial" w:cs="Arial"/>
      <w:b/>
      <w:bCs/>
      <w:sz w:val="24"/>
      <w:szCs w:val="20"/>
    </w:rPr>
  </w:style>
  <w:style w:type="paragraph" w:styleId="Nagwek3">
    <w:name w:val="heading 3"/>
    <w:basedOn w:val="Normalny"/>
    <w:next w:val="Normalny"/>
    <w:qFormat/>
    <w:rsid w:val="00730707"/>
    <w:pPr>
      <w:keepNext/>
      <w:tabs>
        <w:tab w:val="right" w:pos="720"/>
        <w:tab w:val="left" w:pos="900"/>
        <w:tab w:val="left" w:pos="3600"/>
        <w:tab w:val="left" w:pos="3960"/>
        <w:tab w:val="left" w:pos="8640"/>
        <w:tab w:val="right" w:pos="9540"/>
      </w:tabs>
      <w:spacing w:before="120"/>
      <w:ind w:left="539"/>
      <w:outlineLvl w:val="2"/>
    </w:pPr>
    <w:rPr>
      <w:rFonts w:ascii="Arial" w:hAnsi="Arial" w:cs="Arial"/>
      <w:b/>
      <w:sz w:val="24"/>
    </w:rPr>
  </w:style>
  <w:style w:type="paragraph" w:styleId="Nagwek4">
    <w:name w:val="heading 4"/>
    <w:basedOn w:val="Normalny"/>
    <w:next w:val="Normalny"/>
    <w:qFormat/>
    <w:rsid w:val="0098527B"/>
    <w:pPr>
      <w:keepNext/>
      <w:jc w:val="both"/>
      <w:outlineLvl w:val="3"/>
    </w:pPr>
    <w:rPr>
      <w:rFonts w:ascii="Arial" w:hAnsi="Arial"/>
      <w:b/>
      <w:bCs/>
      <w:szCs w:val="20"/>
    </w:rPr>
  </w:style>
  <w:style w:type="paragraph" w:styleId="Nagwek5">
    <w:name w:val="heading 5"/>
    <w:basedOn w:val="Normalny"/>
    <w:next w:val="Normalny"/>
    <w:qFormat/>
    <w:rsid w:val="0098527B"/>
    <w:pPr>
      <w:keepNext/>
      <w:numPr>
        <w:numId w:val="1"/>
      </w:numPr>
      <w:outlineLvl w:val="4"/>
    </w:pPr>
    <w:rPr>
      <w:sz w:val="28"/>
    </w:rPr>
  </w:style>
  <w:style w:type="paragraph" w:styleId="Nagwek6">
    <w:name w:val="heading 6"/>
    <w:basedOn w:val="Normalny"/>
    <w:next w:val="Normalny"/>
    <w:qFormat/>
    <w:rsid w:val="0098527B"/>
    <w:pPr>
      <w:keepNext/>
      <w:spacing w:line="480" w:lineRule="auto"/>
      <w:ind w:firstLine="426"/>
      <w:jc w:val="both"/>
      <w:outlineLvl w:val="5"/>
    </w:pPr>
    <w:rPr>
      <w:rFonts w:ascii="Arial" w:hAnsi="Arial" w:cs="Arial"/>
      <w:b/>
      <w:bCs/>
    </w:rPr>
  </w:style>
  <w:style w:type="paragraph" w:styleId="Nagwek7">
    <w:name w:val="heading 7"/>
    <w:basedOn w:val="Normalny"/>
    <w:next w:val="Normalny"/>
    <w:qFormat/>
    <w:rsid w:val="0098527B"/>
    <w:pPr>
      <w:keepNext/>
      <w:jc w:val="right"/>
      <w:outlineLvl w:val="6"/>
    </w:pPr>
    <w:rPr>
      <w:b/>
      <w:bCs/>
      <w:szCs w:val="22"/>
    </w:rPr>
  </w:style>
  <w:style w:type="paragraph" w:styleId="Nagwek8">
    <w:name w:val="heading 8"/>
    <w:basedOn w:val="Normalny"/>
    <w:next w:val="Normalny"/>
    <w:qFormat/>
    <w:rsid w:val="0098527B"/>
    <w:pPr>
      <w:keepNext/>
      <w:widowControl w:val="0"/>
      <w:numPr>
        <w:numId w:val="2"/>
      </w:numPr>
      <w:tabs>
        <w:tab w:val="left" w:pos="8900"/>
      </w:tabs>
      <w:spacing w:line="20" w:lineRule="atLeast"/>
      <w:ind w:left="454" w:right="-31" w:firstLine="0"/>
      <w:jc w:val="both"/>
      <w:outlineLvl w:val="7"/>
    </w:pPr>
    <w:rPr>
      <w:sz w:val="28"/>
      <w:szCs w:val="28"/>
      <w:u w:val="single"/>
    </w:rPr>
  </w:style>
  <w:style w:type="paragraph" w:styleId="Nagwek9">
    <w:name w:val="heading 9"/>
    <w:basedOn w:val="Normalny"/>
    <w:next w:val="Normalny"/>
    <w:qFormat/>
    <w:rsid w:val="0098527B"/>
    <w:pPr>
      <w:keepNext/>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10"/>
    <w:uiPriority w:val="99"/>
    <w:qFormat/>
    <w:rsid w:val="001878B4"/>
    <w:rPr>
      <w:lang w:val="de-DE"/>
    </w:rPr>
  </w:style>
  <w:style w:type="character" w:customStyle="1" w:styleId="StopkaZnak">
    <w:name w:val="Stopka Znak"/>
    <w:basedOn w:val="Domylnaczcionkaakapitu"/>
    <w:link w:val="Stopka"/>
    <w:uiPriority w:val="99"/>
    <w:qFormat/>
    <w:rsid w:val="003D012B"/>
    <w:rPr>
      <w:sz w:val="24"/>
      <w:szCs w:val="24"/>
    </w:rPr>
  </w:style>
  <w:style w:type="character" w:styleId="Numerstrony">
    <w:name w:val="page number"/>
    <w:basedOn w:val="Domylnaczcionkaakapitu"/>
    <w:qFormat/>
    <w:rsid w:val="0098527B"/>
  </w:style>
  <w:style w:type="character" w:customStyle="1" w:styleId="dane1">
    <w:name w:val="dane1"/>
    <w:basedOn w:val="Domylnaczcionkaakapitu"/>
    <w:qFormat/>
    <w:rsid w:val="0098527B"/>
    <w:rPr>
      <w:color w:val="0000CD"/>
    </w:rPr>
  </w:style>
  <w:style w:type="character" w:customStyle="1" w:styleId="czeinternetowe">
    <w:name w:val="Łącze internetowe"/>
    <w:basedOn w:val="Domylnaczcionkaakapitu"/>
    <w:rsid w:val="0098527B"/>
    <w:rPr>
      <w:color w:val="0000FF"/>
      <w:u w:val="single"/>
    </w:rPr>
  </w:style>
  <w:style w:type="character" w:customStyle="1" w:styleId="TekstdymkaZnak">
    <w:name w:val="Tekst dymka Znak"/>
    <w:basedOn w:val="Domylnaczcionkaakapitu"/>
    <w:link w:val="Tekstdymka"/>
    <w:uiPriority w:val="99"/>
    <w:semiHidden/>
    <w:qFormat/>
    <w:rsid w:val="00096BF8"/>
    <w:rPr>
      <w:rFonts w:ascii="Tahoma" w:hAnsi="Tahoma" w:cs="Tahoma"/>
      <w:sz w:val="16"/>
      <w:szCs w:val="16"/>
    </w:rPr>
  </w:style>
  <w:style w:type="character" w:styleId="Tekstzastpczy">
    <w:name w:val="Placeholder Text"/>
    <w:basedOn w:val="Domylnaczcionkaakapitu"/>
    <w:uiPriority w:val="99"/>
    <w:semiHidden/>
    <w:qFormat/>
    <w:rsid w:val="00096BF8"/>
    <w:rPr>
      <w:color w:val="808080"/>
    </w:rPr>
  </w:style>
  <w:style w:type="character" w:customStyle="1" w:styleId="TekstprzypisukocowegoZnak">
    <w:name w:val="Tekst przypisu końcowego Znak"/>
    <w:basedOn w:val="Domylnaczcionkaakapitu"/>
    <w:link w:val="Tekstprzypisukocowego"/>
    <w:uiPriority w:val="99"/>
    <w:qFormat/>
    <w:rsid w:val="00E57002"/>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E57002"/>
    <w:rPr>
      <w:vertAlign w:val="superscript"/>
    </w:rPr>
  </w:style>
  <w:style w:type="character" w:customStyle="1" w:styleId="content">
    <w:name w:val="content"/>
    <w:basedOn w:val="Domylnaczcionkaakapitu"/>
    <w:qFormat/>
    <w:rsid w:val="00E144B1"/>
  </w:style>
  <w:style w:type="character" w:customStyle="1" w:styleId="TytuZnak">
    <w:name w:val="Tytuł Znak"/>
    <w:basedOn w:val="Domylnaczcionkaakapitu"/>
    <w:link w:val="Tytu"/>
    <w:qFormat/>
    <w:rsid w:val="00E144B1"/>
    <w:rPr>
      <w:rFonts w:ascii="Arial" w:hAnsi="Arial" w:cs="Arial"/>
      <w:b/>
      <w:bCs/>
      <w:sz w:val="24"/>
      <w:szCs w:val="24"/>
    </w:rPr>
  </w:style>
  <w:style w:type="character" w:customStyle="1" w:styleId="CharacterStyle2">
    <w:name w:val="Character Style 2"/>
    <w:uiPriority w:val="99"/>
    <w:qFormat/>
    <w:rsid w:val="005D6183"/>
    <w:rPr>
      <w:rFonts w:ascii="Tahoma" w:hAnsi="Tahoma" w:cs="Tahoma"/>
      <w:sz w:val="20"/>
      <w:szCs w:val="20"/>
    </w:rPr>
  </w:style>
  <w:style w:type="character" w:styleId="Odwoaniedokomentarza">
    <w:name w:val="annotation reference"/>
    <w:basedOn w:val="Domylnaczcionkaakapitu"/>
    <w:uiPriority w:val="99"/>
    <w:semiHidden/>
    <w:unhideWhenUsed/>
    <w:qFormat/>
    <w:rsid w:val="00C12A11"/>
    <w:rPr>
      <w:sz w:val="16"/>
      <w:szCs w:val="16"/>
    </w:rPr>
  </w:style>
  <w:style w:type="character" w:customStyle="1" w:styleId="TekstkomentarzaZnak">
    <w:name w:val="Tekst komentarza Znak"/>
    <w:basedOn w:val="Domylnaczcionkaakapitu"/>
    <w:link w:val="Tekstkomentarza"/>
    <w:uiPriority w:val="99"/>
    <w:semiHidden/>
    <w:qFormat/>
    <w:rsid w:val="00C12A11"/>
  </w:style>
  <w:style w:type="character" w:customStyle="1" w:styleId="TematkomentarzaZnak">
    <w:name w:val="Temat komentarza Znak"/>
    <w:basedOn w:val="TekstkomentarzaZnak"/>
    <w:link w:val="Tematkomentarza"/>
    <w:uiPriority w:val="99"/>
    <w:semiHidden/>
    <w:qFormat/>
    <w:rsid w:val="00C12A11"/>
    <w:rPr>
      <w:b/>
      <w:bCs/>
    </w:rPr>
  </w:style>
  <w:style w:type="character" w:customStyle="1" w:styleId="apple-style-span">
    <w:name w:val="apple-style-span"/>
    <w:basedOn w:val="Domylnaczcionkaakapitu"/>
    <w:qFormat/>
    <w:rsid w:val="0098783C"/>
  </w:style>
  <w:style w:type="character" w:customStyle="1" w:styleId="q01">
    <w:name w:val="q01"/>
    <w:basedOn w:val="Domylnaczcionkaakapitu"/>
    <w:qFormat/>
    <w:rsid w:val="00FB0A6A"/>
    <w:rPr>
      <w:color w:val="000000"/>
    </w:rPr>
  </w:style>
  <w:style w:type="character" w:styleId="Pogrubienie">
    <w:name w:val="Strong"/>
    <w:basedOn w:val="Domylnaczcionkaakapitu"/>
    <w:uiPriority w:val="22"/>
    <w:qFormat/>
    <w:rsid w:val="009724FE"/>
    <w:rPr>
      <w:b/>
      <w:bCs/>
    </w:rPr>
  </w:style>
  <w:style w:type="character" w:customStyle="1" w:styleId="Wyrnienie">
    <w:name w:val="Wyróżnienie"/>
    <w:basedOn w:val="Domylnaczcionkaakapitu"/>
    <w:uiPriority w:val="20"/>
    <w:qFormat/>
    <w:rsid w:val="009724FE"/>
    <w:rPr>
      <w:i/>
      <w:iCs/>
    </w:rPr>
  </w:style>
  <w:style w:type="character" w:customStyle="1" w:styleId="BezodstpwZnak">
    <w:name w:val="Bez odstępów Znak"/>
    <w:aliases w:val="punktowanie Znak,No Spacing Znak"/>
    <w:basedOn w:val="Domylnaczcionkaakapitu"/>
    <w:link w:val="Bezodstpw"/>
    <w:uiPriority w:val="1"/>
    <w:qFormat/>
    <w:rsid w:val="00A92721"/>
    <w:rPr>
      <w:rFonts w:ascii="Calibri" w:hAnsi="Calibri"/>
      <w:sz w:val="22"/>
      <w:szCs w:val="22"/>
      <w:lang w:val="en-US" w:eastAsia="en-US" w:bidi="en-US"/>
    </w:rPr>
  </w:style>
  <w:style w:type="character" w:customStyle="1" w:styleId="TekstprzypisudolnegoZnak">
    <w:name w:val="Tekst przypisu dolnego Znak"/>
    <w:basedOn w:val="Domylnaczcionkaakapitu"/>
    <w:link w:val="Tekstprzypisudolnego"/>
    <w:semiHidden/>
    <w:qFormat/>
    <w:rsid w:val="00020069"/>
    <w:rPr>
      <w:rFonts w:ascii="Calibri" w:eastAsia="Calibri" w:hAnsi="Calibri" w:cs="Calibri"/>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semiHidden/>
    <w:qFormat/>
    <w:rsid w:val="00020069"/>
    <w:rPr>
      <w:vertAlign w:val="superscript"/>
    </w:rPr>
  </w:style>
  <w:style w:type="character" w:customStyle="1" w:styleId="ZwykytekstZnak">
    <w:name w:val="Zwykły tekst Znak"/>
    <w:basedOn w:val="Domylnaczcionkaakapitu"/>
    <w:link w:val="Zwykytekst"/>
    <w:qFormat/>
    <w:rsid w:val="0084786E"/>
    <w:rPr>
      <w:rFonts w:ascii="Verdana" w:eastAsiaTheme="minorEastAsia" w:hAnsi="Verdana"/>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l Znak"/>
    <w:basedOn w:val="Domylnaczcionkaakapitu"/>
    <w:link w:val="Akapitzlist"/>
    <w:uiPriority w:val="34"/>
    <w:qFormat/>
    <w:rsid w:val="00E34F68"/>
    <w:rPr>
      <w:rFonts w:ascii="Calibri" w:hAnsi="Calibri"/>
      <w:sz w:val="22"/>
      <w:szCs w:val="24"/>
    </w:rPr>
  </w:style>
  <w:style w:type="character" w:customStyle="1" w:styleId="FontStyle54">
    <w:name w:val="Font Style54"/>
    <w:basedOn w:val="Domylnaczcionkaakapitu"/>
    <w:qFormat/>
    <w:rsid w:val="00675E2D"/>
    <w:rPr>
      <w:rFonts w:ascii="Times New Roman" w:hAnsi="Times New Roman" w:cs="Times New Roman"/>
    </w:rPr>
  </w:style>
  <w:style w:type="character" w:customStyle="1" w:styleId="apple-converted-space">
    <w:name w:val="apple-converted-space"/>
    <w:basedOn w:val="Domylnaczcionkaakapitu"/>
    <w:qFormat/>
    <w:rsid w:val="004A4134"/>
  </w:style>
  <w:style w:type="character" w:customStyle="1" w:styleId="TekstpodstawowyZnak">
    <w:name w:val="Tekst podstawowy Znak"/>
    <w:basedOn w:val="Domylnaczcionkaakapitu"/>
    <w:link w:val="Tekstpodstawowy"/>
    <w:qFormat/>
    <w:rsid w:val="00016192"/>
    <w:rPr>
      <w:rFonts w:ascii="Arial" w:hAnsi="Arial" w:cs="Arial"/>
      <w:b/>
      <w:smallCaps/>
      <w:color w:val="000000"/>
      <w:sz w:val="22"/>
    </w:rPr>
  </w:style>
  <w:style w:type="character" w:customStyle="1" w:styleId="Nierozpoznanawzmianka1">
    <w:name w:val="Nierozpoznana wzmianka1"/>
    <w:basedOn w:val="Domylnaczcionkaakapitu"/>
    <w:uiPriority w:val="99"/>
    <w:semiHidden/>
    <w:unhideWhenUsed/>
    <w:qFormat/>
    <w:rsid w:val="00C14577"/>
    <w:rPr>
      <w:color w:val="605E5C"/>
      <w:shd w:val="clear" w:color="auto" w:fill="E1DFDD"/>
    </w:rPr>
  </w:style>
  <w:style w:type="character" w:customStyle="1" w:styleId="Odwiedzoneczeinternetowe">
    <w:name w:val="Odwiedzone łącze internetowe"/>
    <w:basedOn w:val="Domylnaczcionkaakapitu"/>
    <w:uiPriority w:val="99"/>
    <w:semiHidden/>
    <w:unhideWhenUsed/>
    <w:rsid w:val="00CD6813"/>
    <w:rPr>
      <w:color w:val="800080" w:themeColor="followedHyperlink"/>
      <w:u w:val="single"/>
    </w:rPr>
  </w:style>
  <w:style w:type="character" w:customStyle="1" w:styleId="Znakiprzypiswdolnych">
    <w:name w:val="Znaki przypisów dolnych"/>
    <w:qFormat/>
  </w:style>
  <w:style w:type="character" w:customStyle="1" w:styleId="Znakiprzypiswkocowych">
    <w:name w:val="Znaki przypisów końcowych"/>
    <w:qFormat/>
  </w:style>
  <w:style w:type="paragraph" w:customStyle="1" w:styleId="Nagwek10">
    <w:name w:val="Nagłówek1"/>
    <w:basedOn w:val="Normalny"/>
    <w:next w:val="Tekstpodstawowy"/>
    <w:link w:val="NagwekZnak"/>
    <w:qFormat/>
    <w:rsid w:val="00343F9E"/>
    <w:pPr>
      <w:widowControl w:val="0"/>
      <w:suppressLineNumbers/>
      <w:tabs>
        <w:tab w:val="center" w:pos="4831"/>
        <w:tab w:val="right" w:pos="9662"/>
      </w:tabs>
      <w:spacing w:before="0" w:after="0" w:line="240" w:lineRule="auto"/>
      <w:ind w:left="0"/>
      <w:textAlignment w:val="baseline"/>
    </w:pPr>
    <w:rPr>
      <w:rFonts w:ascii="Times New Roman" w:eastAsia="SimSun" w:hAnsi="Times New Roman" w:cs="Mangal"/>
      <w:kern w:val="2"/>
      <w:sz w:val="24"/>
      <w:lang w:eastAsia="zh-CN" w:bidi="hi-IN"/>
    </w:rPr>
  </w:style>
  <w:style w:type="paragraph" w:styleId="Tekstpodstawowy">
    <w:name w:val="Body Text"/>
    <w:basedOn w:val="Normalny"/>
    <w:link w:val="TekstpodstawowyZnak"/>
    <w:rsid w:val="0098527B"/>
    <w:pPr>
      <w:spacing w:line="360" w:lineRule="auto"/>
      <w:jc w:val="center"/>
    </w:pPr>
    <w:rPr>
      <w:rFonts w:ascii="Arial" w:hAnsi="Arial" w:cs="Arial"/>
      <w:b/>
      <w:smallCaps/>
      <w:color w:val="000000"/>
      <w:szCs w:val="20"/>
    </w:rPr>
  </w:style>
  <w:style w:type="paragraph" w:styleId="Lista">
    <w:name w:val="List"/>
    <w:basedOn w:val="Normalny"/>
    <w:semiHidden/>
    <w:rsid w:val="0098527B"/>
    <w:pPr>
      <w:ind w:left="283" w:hanging="283"/>
    </w:pPr>
  </w:style>
  <w:style w:type="paragraph" w:styleId="Legenda">
    <w:name w:val="caption"/>
    <w:basedOn w:val="Normalny"/>
    <w:qFormat/>
    <w:pPr>
      <w:suppressLineNumbers/>
      <w:spacing w:before="120"/>
    </w:pPr>
    <w:rPr>
      <w:rFonts w:ascii="Times New Roman" w:hAnsi="Times New Roman" w:cs="Lucida Sans"/>
      <w:i/>
      <w:iCs/>
      <w:sz w:val="24"/>
    </w:rPr>
  </w:style>
  <w:style w:type="paragraph" w:customStyle="1" w:styleId="Indeks">
    <w:name w:val="Indeks"/>
    <w:basedOn w:val="Normalny"/>
    <w:qFormat/>
    <w:pPr>
      <w:suppressLineNumbers/>
    </w:pPr>
    <w:rPr>
      <w:rFonts w:ascii="Times New Roman" w:hAnsi="Times New Roman" w:cs="Lucida Sans"/>
    </w:rPr>
  </w:style>
  <w:style w:type="paragraph" w:customStyle="1" w:styleId="Gwkaistopka">
    <w:name w:val="Główka i stopka"/>
    <w:basedOn w:val="Normalny"/>
    <w:qFormat/>
  </w:style>
  <w:style w:type="paragraph" w:styleId="Nagwek">
    <w:name w:val="header"/>
    <w:basedOn w:val="Normalny"/>
    <w:uiPriority w:val="99"/>
    <w:rsid w:val="0098527B"/>
    <w:pPr>
      <w:tabs>
        <w:tab w:val="center" w:pos="4536"/>
        <w:tab w:val="right" w:pos="9072"/>
      </w:tabs>
    </w:pPr>
    <w:rPr>
      <w:sz w:val="20"/>
      <w:szCs w:val="20"/>
      <w:lang w:val="de-DE"/>
    </w:rPr>
  </w:style>
  <w:style w:type="paragraph" w:styleId="Stopka">
    <w:name w:val="footer"/>
    <w:basedOn w:val="Normalny"/>
    <w:link w:val="StopkaZnak"/>
    <w:rsid w:val="0098527B"/>
    <w:pPr>
      <w:tabs>
        <w:tab w:val="center" w:pos="4536"/>
        <w:tab w:val="right" w:pos="9072"/>
      </w:tabs>
    </w:pPr>
  </w:style>
  <w:style w:type="paragraph" w:styleId="Tekstpodstawowywcity">
    <w:name w:val="Body Text Indent"/>
    <w:basedOn w:val="Normalny"/>
    <w:semiHidden/>
    <w:rsid w:val="0098527B"/>
    <w:pPr>
      <w:ind w:left="360"/>
      <w:jc w:val="both"/>
    </w:pPr>
    <w:rPr>
      <w:szCs w:val="20"/>
    </w:rPr>
  </w:style>
  <w:style w:type="paragraph" w:styleId="Tekstpodstawowywcity2">
    <w:name w:val="Body Text Indent 2"/>
    <w:basedOn w:val="Normalny"/>
    <w:semiHidden/>
    <w:qFormat/>
    <w:rsid w:val="0098527B"/>
    <w:pPr>
      <w:ind w:left="360"/>
      <w:jc w:val="both"/>
    </w:pPr>
  </w:style>
  <w:style w:type="paragraph" w:styleId="Tekstpodstawowy3">
    <w:name w:val="Body Text 3"/>
    <w:basedOn w:val="Normalny"/>
    <w:semiHidden/>
    <w:qFormat/>
    <w:rsid w:val="0098527B"/>
    <w:pPr>
      <w:jc w:val="both"/>
    </w:pPr>
    <w:rPr>
      <w:b/>
      <w:bCs/>
      <w:szCs w:val="20"/>
    </w:rPr>
  </w:style>
  <w:style w:type="paragraph" w:styleId="Tekstpodstawowywcity3">
    <w:name w:val="Body Text Indent 3"/>
    <w:basedOn w:val="Normalny"/>
    <w:semiHidden/>
    <w:qFormat/>
    <w:rsid w:val="0098527B"/>
    <w:pPr>
      <w:tabs>
        <w:tab w:val="left" w:pos="567"/>
      </w:tabs>
      <w:ind w:left="567" w:hanging="567"/>
      <w:jc w:val="both"/>
    </w:pPr>
    <w:rPr>
      <w:rFonts w:ascii="Arial" w:hAnsi="Arial" w:cs="Arial"/>
      <w:b/>
      <w:bCs/>
    </w:rPr>
  </w:style>
  <w:style w:type="paragraph" w:styleId="Tekstpodstawowy2">
    <w:name w:val="Body Text 2"/>
    <w:basedOn w:val="Normalny"/>
    <w:semiHidden/>
    <w:qFormat/>
    <w:rsid w:val="0098527B"/>
    <w:pPr>
      <w:tabs>
        <w:tab w:val="left" w:pos="2340"/>
        <w:tab w:val="left" w:pos="2700"/>
        <w:tab w:val="left" w:pos="8222"/>
        <w:tab w:val="right" w:pos="9356"/>
      </w:tabs>
    </w:pPr>
    <w:rPr>
      <w:szCs w:val="22"/>
    </w:rPr>
  </w:style>
  <w:style w:type="paragraph" w:styleId="Tekstblokowy">
    <w:name w:val="Block Text"/>
    <w:basedOn w:val="Normalny"/>
    <w:qFormat/>
    <w:rsid w:val="0098527B"/>
    <w:pPr>
      <w:shd w:val="clear" w:color="FFFF00" w:fill="FFFFFF"/>
      <w:ind w:left="142" w:right="139"/>
      <w:jc w:val="both"/>
    </w:pPr>
    <w:rPr>
      <w:b/>
      <w:sz w:val="28"/>
      <w:szCs w:val="20"/>
    </w:rPr>
  </w:style>
  <w:style w:type="paragraph" w:customStyle="1" w:styleId="1">
    <w:name w:val="1"/>
    <w:basedOn w:val="Normalny"/>
    <w:next w:val="Nagwek"/>
    <w:qFormat/>
    <w:rsid w:val="0098527B"/>
    <w:pPr>
      <w:tabs>
        <w:tab w:val="center" w:pos="4536"/>
        <w:tab w:val="right" w:pos="9072"/>
      </w:tabs>
    </w:pPr>
    <w:rPr>
      <w:sz w:val="20"/>
      <w:szCs w:val="20"/>
      <w:lang w:eastAsia="ar-SA"/>
    </w:rPr>
  </w:style>
  <w:style w:type="paragraph" w:styleId="Tekstdymka">
    <w:name w:val="Balloon Text"/>
    <w:basedOn w:val="Normalny"/>
    <w:link w:val="TekstdymkaZnak"/>
    <w:uiPriority w:val="99"/>
    <w:semiHidden/>
    <w:unhideWhenUsed/>
    <w:qFormat/>
    <w:rsid w:val="00096BF8"/>
    <w:rPr>
      <w:rFonts w:ascii="Tahoma" w:hAnsi="Tahoma" w:cs="Tahoma"/>
      <w:sz w:val="16"/>
      <w:szCs w:val="16"/>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Obiekt,List Paragraph1,l"/>
    <w:basedOn w:val="Normalny"/>
    <w:link w:val="AkapitzlistZnak"/>
    <w:uiPriority w:val="34"/>
    <w:qFormat/>
    <w:rsid w:val="008D2FD5"/>
    <w:pPr>
      <w:ind w:left="720"/>
      <w:contextualSpacing/>
    </w:pPr>
  </w:style>
  <w:style w:type="paragraph" w:styleId="Tekstprzypisukocowego">
    <w:name w:val="endnote text"/>
    <w:basedOn w:val="Normalny"/>
    <w:link w:val="TekstprzypisukocowegoZnak"/>
    <w:uiPriority w:val="99"/>
    <w:unhideWhenUsed/>
    <w:rsid w:val="00E57002"/>
    <w:rPr>
      <w:sz w:val="20"/>
      <w:szCs w:val="20"/>
    </w:rPr>
  </w:style>
  <w:style w:type="paragraph" w:styleId="Bezodstpw">
    <w:name w:val="No Spacing"/>
    <w:aliases w:val="punktowanie,No Spacing"/>
    <w:link w:val="BezodstpwZnak"/>
    <w:uiPriority w:val="1"/>
    <w:qFormat/>
    <w:rsid w:val="001D5DDD"/>
    <w:rPr>
      <w:rFonts w:ascii="Calibri" w:hAnsi="Calibri"/>
      <w:sz w:val="22"/>
      <w:szCs w:val="22"/>
      <w:lang w:val="en-US" w:eastAsia="en-US" w:bidi="en-US"/>
    </w:rPr>
  </w:style>
  <w:style w:type="paragraph" w:styleId="Tytu">
    <w:name w:val="Title"/>
    <w:basedOn w:val="Normalny"/>
    <w:link w:val="TytuZnak"/>
    <w:qFormat/>
    <w:rsid w:val="00E144B1"/>
    <w:pPr>
      <w:jc w:val="center"/>
    </w:pPr>
    <w:rPr>
      <w:rFonts w:ascii="Arial" w:hAnsi="Arial" w:cs="Arial"/>
      <w:b/>
      <w:bCs/>
    </w:rPr>
  </w:style>
  <w:style w:type="paragraph" w:customStyle="1" w:styleId="Style2">
    <w:name w:val="Style 2"/>
    <w:uiPriority w:val="99"/>
    <w:qFormat/>
    <w:rsid w:val="005D6183"/>
    <w:pPr>
      <w:widowControl w:val="0"/>
    </w:pPr>
  </w:style>
  <w:style w:type="paragraph" w:customStyle="1" w:styleId="Style4">
    <w:name w:val="Style 4"/>
    <w:uiPriority w:val="99"/>
    <w:qFormat/>
    <w:rsid w:val="005D6183"/>
    <w:pPr>
      <w:widowControl w:val="0"/>
      <w:spacing w:line="228" w:lineRule="exact"/>
      <w:ind w:left="720" w:hanging="432"/>
    </w:pPr>
    <w:rPr>
      <w:rFonts w:ascii="Tahoma" w:hAnsi="Tahoma" w:cs="Tahoma"/>
    </w:rPr>
  </w:style>
  <w:style w:type="paragraph" w:styleId="Tekstkomentarza">
    <w:name w:val="annotation text"/>
    <w:basedOn w:val="Normalny"/>
    <w:link w:val="TekstkomentarzaZnak"/>
    <w:uiPriority w:val="99"/>
    <w:semiHidden/>
    <w:unhideWhenUsed/>
    <w:qFormat/>
    <w:rsid w:val="00C12A11"/>
    <w:rPr>
      <w:sz w:val="20"/>
      <w:szCs w:val="20"/>
    </w:rPr>
  </w:style>
  <w:style w:type="paragraph" w:styleId="Tematkomentarza">
    <w:name w:val="annotation subject"/>
    <w:basedOn w:val="Tekstkomentarza"/>
    <w:next w:val="Tekstkomentarza"/>
    <w:link w:val="TematkomentarzaZnak"/>
    <w:uiPriority w:val="99"/>
    <w:semiHidden/>
    <w:unhideWhenUsed/>
    <w:qFormat/>
    <w:rsid w:val="00C12A11"/>
    <w:rPr>
      <w:b/>
      <w:bCs/>
    </w:rPr>
  </w:style>
  <w:style w:type="paragraph" w:styleId="Poprawka">
    <w:name w:val="Revision"/>
    <w:uiPriority w:val="99"/>
    <w:semiHidden/>
    <w:qFormat/>
    <w:rsid w:val="004E5065"/>
    <w:rPr>
      <w:sz w:val="24"/>
      <w:szCs w:val="24"/>
    </w:rPr>
  </w:style>
  <w:style w:type="paragraph" w:customStyle="1" w:styleId="Akapitzlist1">
    <w:name w:val="Akapit z listą1"/>
    <w:basedOn w:val="Normalny"/>
    <w:qFormat/>
    <w:rsid w:val="002B3ABA"/>
    <w:pPr>
      <w:spacing w:after="200" w:line="276" w:lineRule="auto"/>
      <w:ind w:left="720"/>
      <w:contextualSpacing/>
    </w:pPr>
    <w:rPr>
      <w:szCs w:val="22"/>
      <w:lang w:eastAsia="en-US"/>
    </w:rPr>
  </w:style>
  <w:style w:type="paragraph" w:styleId="Nagwekspisutreci">
    <w:name w:val="TOC Heading"/>
    <w:basedOn w:val="Nagwek1"/>
    <w:next w:val="Normalny"/>
    <w:uiPriority w:val="39"/>
    <w:qFormat/>
    <w:rsid w:val="00733F2D"/>
    <w:pPr>
      <w:keepLines/>
      <w:spacing w:before="480" w:after="0" w:line="276" w:lineRule="auto"/>
      <w:ind w:left="0"/>
      <w:jc w:val="left"/>
    </w:pPr>
    <w:rPr>
      <w:rFonts w:ascii="Cambria" w:eastAsia="SimSun" w:hAnsi="Cambria" w:cs="Times New Roman"/>
      <w:color w:val="365F91"/>
      <w:sz w:val="28"/>
      <w:szCs w:val="28"/>
      <w:lang w:eastAsia="en-US"/>
    </w:rPr>
  </w:style>
  <w:style w:type="paragraph" w:styleId="Spistreci1">
    <w:name w:val="toc 1"/>
    <w:basedOn w:val="Normalny"/>
    <w:next w:val="Normalny"/>
    <w:autoRedefine/>
    <w:uiPriority w:val="39"/>
    <w:unhideWhenUsed/>
    <w:rsid w:val="00733F2D"/>
    <w:pPr>
      <w:ind w:left="0"/>
    </w:pPr>
  </w:style>
  <w:style w:type="paragraph" w:styleId="Spistreci2">
    <w:name w:val="toc 2"/>
    <w:basedOn w:val="Normalny"/>
    <w:next w:val="Normalny"/>
    <w:autoRedefine/>
    <w:uiPriority w:val="39"/>
    <w:unhideWhenUsed/>
    <w:rsid w:val="00733F2D"/>
    <w:pPr>
      <w:ind w:left="220"/>
    </w:pPr>
  </w:style>
  <w:style w:type="paragraph" w:styleId="Spistreci3">
    <w:name w:val="toc 3"/>
    <w:basedOn w:val="Normalny"/>
    <w:next w:val="Normalny"/>
    <w:autoRedefine/>
    <w:uiPriority w:val="39"/>
    <w:unhideWhenUsed/>
    <w:rsid w:val="00733F2D"/>
    <w:pPr>
      <w:ind w:left="440"/>
    </w:pPr>
  </w:style>
  <w:style w:type="paragraph" w:styleId="Spistreci4">
    <w:name w:val="toc 4"/>
    <w:basedOn w:val="Normalny"/>
    <w:next w:val="Normalny"/>
    <w:autoRedefine/>
    <w:uiPriority w:val="39"/>
    <w:unhideWhenUsed/>
    <w:rsid w:val="000B75C9"/>
    <w:pPr>
      <w:spacing w:before="0" w:after="100" w:line="276" w:lineRule="auto"/>
      <w:ind w:left="660"/>
    </w:pPr>
    <w:rPr>
      <w:rFonts w:eastAsia="SimSun"/>
      <w:szCs w:val="22"/>
      <w:lang w:eastAsia="zh-CN"/>
    </w:rPr>
  </w:style>
  <w:style w:type="paragraph" w:styleId="Spistreci5">
    <w:name w:val="toc 5"/>
    <w:basedOn w:val="Normalny"/>
    <w:next w:val="Normalny"/>
    <w:autoRedefine/>
    <w:uiPriority w:val="39"/>
    <w:unhideWhenUsed/>
    <w:rsid w:val="000B75C9"/>
    <w:pPr>
      <w:spacing w:before="0" w:after="100" w:line="276" w:lineRule="auto"/>
      <w:ind w:left="880"/>
    </w:pPr>
    <w:rPr>
      <w:rFonts w:eastAsia="SimSun"/>
      <w:szCs w:val="22"/>
      <w:lang w:eastAsia="zh-CN"/>
    </w:rPr>
  </w:style>
  <w:style w:type="paragraph" w:styleId="Spistreci6">
    <w:name w:val="toc 6"/>
    <w:basedOn w:val="Normalny"/>
    <w:next w:val="Normalny"/>
    <w:autoRedefine/>
    <w:uiPriority w:val="39"/>
    <w:unhideWhenUsed/>
    <w:rsid w:val="000B75C9"/>
    <w:pPr>
      <w:spacing w:before="0" w:after="100" w:line="276" w:lineRule="auto"/>
      <w:ind w:left="1100"/>
    </w:pPr>
    <w:rPr>
      <w:rFonts w:eastAsia="SimSun"/>
      <w:szCs w:val="22"/>
      <w:lang w:eastAsia="zh-CN"/>
    </w:rPr>
  </w:style>
  <w:style w:type="paragraph" w:styleId="Spistreci7">
    <w:name w:val="toc 7"/>
    <w:basedOn w:val="Normalny"/>
    <w:next w:val="Normalny"/>
    <w:autoRedefine/>
    <w:uiPriority w:val="39"/>
    <w:unhideWhenUsed/>
    <w:rsid w:val="000B75C9"/>
    <w:pPr>
      <w:spacing w:before="0" w:after="100" w:line="276" w:lineRule="auto"/>
      <w:ind w:left="1320"/>
    </w:pPr>
    <w:rPr>
      <w:rFonts w:eastAsia="SimSun"/>
      <w:szCs w:val="22"/>
      <w:lang w:eastAsia="zh-CN"/>
    </w:rPr>
  </w:style>
  <w:style w:type="paragraph" w:styleId="Spistreci8">
    <w:name w:val="toc 8"/>
    <w:basedOn w:val="Normalny"/>
    <w:next w:val="Normalny"/>
    <w:autoRedefine/>
    <w:uiPriority w:val="39"/>
    <w:unhideWhenUsed/>
    <w:rsid w:val="000B75C9"/>
    <w:pPr>
      <w:spacing w:before="0" w:after="100" w:line="276" w:lineRule="auto"/>
      <w:ind w:left="1540"/>
    </w:pPr>
    <w:rPr>
      <w:rFonts w:eastAsia="SimSun"/>
      <w:szCs w:val="22"/>
      <w:lang w:eastAsia="zh-CN"/>
    </w:rPr>
  </w:style>
  <w:style w:type="paragraph" w:styleId="Spistreci9">
    <w:name w:val="toc 9"/>
    <w:basedOn w:val="Normalny"/>
    <w:next w:val="Normalny"/>
    <w:autoRedefine/>
    <w:uiPriority w:val="39"/>
    <w:unhideWhenUsed/>
    <w:rsid w:val="000B75C9"/>
    <w:pPr>
      <w:spacing w:before="0" w:after="100" w:line="276" w:lineRule="auto"/>
      <w:ind w:left="1760"/>
    </w:pPr>
    <w:rPr>
      <w:rFonts w:eastAsia="SimSun"/>
      <w:szCs w:val="22"/>
      <w:lang w:eastAsia="zh-CN"/>
    </w:rPr>
  </w:style>
  <w:style w:type="paragraph" w:customStyle="1" w:styleId="Zawartotabeli">
    <w:name w:val="Zawartość tabeli"/>
    <w:basedOn w:val="Normalny"/>
    <w:qFormat/>
    <w:rsid w:val="00AE3A5D"/>
    <w:pPr>
      <w:widowControl w:val="0"/>
      <w:suppressLineNumbers/>
      <w:spacing w:before="0" w:after="0" w:line="240" w:lineRule="auto"/>
      <w:ind w:left="0"/>
    </w:pPr>
    <w:rPr>
      <w:rFonts w:ascii="Times New Roman" w:hAnsi="Times New Roman" w:cs="Tahoma"/>
      <w:sz w:val="16"/>
    </w:rPr>
  </w:style>
  <w:style w:type="paragraph" w:customStyle="1" w:styleId="Nagwektabeli">
    <w:name w:val="Nagłówek tabeli"/>
    <w:basedOn w:val="Normalny"/>
    <w:qFormat/>
    <w:rsid w:val="00951D01"/>
    <w:pPr>
      <w:widowControl w:val="0"/>
      <w:suppressLineNumbers/>
      <w:spacing w:before="0" w:after="0" w:line="240" w:lineRule="auto"/>
      <w:ind w:left="0"/>
      <w:jc w:val="center"/>
    </w:pPr>
    <w:rPr>
      <w:rFonts w:ascii="Times New Roman" w:eastAsia="Lucida Sans Unicode" w:hAnsi="Times New Roman" w:cs="Tahoma"/>
      <w:b/>
      <w:bCs/>
      <w:i/>
      <w:iCs/>
      <w:sz w:val="16"/>
      <w:lang w:bidi="pl-PL"/>
    </w:rPr>
  </w:style>
  <w:style w:type="paragraph" w:styleId="NormalnyWeb">
    <w:name w:val="Normal (Web)"/>
    <w:basedOn w:val="Normalny"/>
    <w:uiPriority w:val="99"/>
    <w:qFormat/>
    <w:rsid w:val="008F1427"/>
    <w:pPr>
      <w:spacing w:beforeAutospacing="1" w:afterAutospacing="1" w:line="240" w:lineRule="auto"/>
      <w:ind w:left="0"/>
    </w:pPr>
    <w:rPr>
      <w:rFonts w:ascii="Times New Roman" w:hAnsi="Times New Roman"/>
      <w:sz w:val="24"/>
    </w:rPr>
  </w:style>
  <w:style w:type="paragraph" w:customStyle="1" w:styleId="LANSTERStandard">
    <w:name w:val="LANSTER_Standard"/>
    <w:basedOn w:val="Normalny"/>
    <w:qFormat/>
    <w:rsid w:val="007559B8"/>
    <w:pPr>
      <w:spacing w:before="0" w:line="360" w:lineRule="auto"/>
      <w:ind w:left="0" w:firstLine="709"/>
      <w:jc w:val="both"/>
    </w:pPr>
    <w:rPr>
      <w:rFonts w:ascii="Times New Roman" w:hAnsi="Times New Roman"/>
      <w:sz w:val="24"/>
      <w:szCs w:val="20"/>
    </w:rPr>
  </w:style>
  <w:style w:type="paragraph" w:customStyle="1" w:styleId="Tabelapozycja">
    <w:name w:val="Tabela pozycja"/>
    <w:basedOn w:val="Normalny"/>
    <w:qFormat/>
    <w:rsid w:val="00FF5BC7"/>
    <w:pPr>
      <w:widowControl w:val="0"/>
      <w:spacing w:before="0" w:after="0" w:line="240" w:lineRule="auto"/>
      <w:ind w:left="0"/>
    </w:pPr>
    <w:rPr>
      <w:rFonts w:ascii="Arial" w:eastAsia="Arial" w:hAnsi="Arial" w:cs="Arial"/>
      <w:szCs w:val="22"/>
      <w:lang w:bidi="pl-PL"/>
    </w:rPr>
  </w:style>
  <w:style w:type="paragraph" w:customStyle="1" w:styleId="Default">
    <w:name w:val="Default"/>
    <w:qFormat/>
    <w:rsid w:val="00180DDE"/>
    <w:rPr>
      <w:rFonts w:ascii="Arial" w:hAnsi="Arial" w:cs="Arial"/>
      <w:color w:val="000000"/>
      <w:sz w:val="24"/>
      <w:szCs w:val="24"/>
    </w:rPr>
  </w:style>
  <w:style w:type="paragraph" w:customStyle="1" w:styleId="Akapitzlist2">
    <w:name w:val="Akapit z listą2"/>
    <w:basedOn w:val="Normalny"/>
    <w:qFormat/>
    <w:rsid w:val="00336AFD"/>
    <w:pPr>
      <w:widowControl w:val="0"/>
      <w:spacing w:before="0" w:after="0" w:line="240" w:lineRule="auto"/>
      <w:ind w:left="720"/>
    </w:pPr>
    <w:rPr>
      <w:rFonts w:ascii="Times New Roman" w:eastAsia="Lucida Sans Unicode" w:hAnsi="Times New Roman" w:cs="Mangal"/>
      <w:kern w:val="2"/>
      <w:sz w:val="24"/>
      <w:lang w:eastAsia="hi-IN" w:bidi="hi-IN"/>
    </w:rPr>
  </w:style>
  <w:style w:type="paragraph" w:styleId="Listapunktowana3">
    <w:name w:val="List Bullet 3"/>
    <w:basedOn w:val="Normalny"/>
    <w:uiPriority w:val="99"/>
    <w:unhideWhenUsed/>
    <w:qFormat/>
    <w:rsid w:val="00946B5A"/>
    <w:pPr>
      <w:ind w:left="566" w:hanging="283"/>
      <w:contextualSpacing/>
    </w:pPr>
  </w:style>
  <w:style w:type="paragraph" w:customStyle="1" w:styleId="western1">
    <w:name w:val="western1"/>
    <w:basedOn w:val="Normalny"/>
    <w:qFormat/>
    <w:rsid w:val="00C175EF"/>
    <w:pPr>
      <w:spacing w:beforeAutospacing="1" w:after="57" w:line="240" w:lineRule="auto"/>
      <w:ind w:left="0"/>
      <w:jc w:val="center"/>
    </w:pPr>
    <w:rPr>
      <w:rFonts w:ascii="Times New Roman" w:hAnsi="Times New Roman"/>
      <w:b/>
      <w:bCs/>
      <w:sz w:val="24"/>
    </w:rPr>
  </w:style>
  <w:style w:type="paragraph" w:customStyle="1" w:styleId="sdfootnote">
    <w:name w:val="sdfootnote"/>
    <w:basedOn w:val="Normalny"/>
    <w:qFormat/>
    <w:rsid w:val="00C175EF"/>
    <w:pPr>
      <w:spacing w:beforeAutospacing="1" w:after="0" w:line="240" w:lineRule="auto"/>
      <w:ind w:left="284" w:hanging="284"/>
    </w:pPr>
    <w:rPr>
      <w:rFonts w:ascii="Times New Roman" w:hAnsi="Times New Roman"/>
      <w:sz w:val="20"/>
      <w:szCs w:val="20"/>
    </w:rPr>
  </w:style>
  <w:style w:type="paragraph" w:customStyle="1" w:styleId="mojenaglowek1">
    <w:name w:val="moje_naglowek1"/>
    <w:qFormat/>
    <w:rsid w:val="00C92883"/>
    <w:pPr>
      <w:keepNext/>
      <w:spacing w:before="120" w:after="240"/>
    </w:pPr>
    <w:rPr>
      <w:rFonts w:ascii="Arial" w:hAnsi="Arial"/>
      <w:b/>
      <w:kern w:val="2"/>
      <w:sz w:val="28"/>
      <w:szCs w:val="28"/>
      <w:lang w:eastAsia="ar-SA"/>
    </w:rPr>
  </w:style>
  <w:style w:type="paragraph" w:customStyle="1" w:styleId="mojenaglowek2">
    <w:name w:val="moje_naglowek2"/>
    <w:qFormat/>
    <w:rsid w:val="00C92883"/>
    <w:pPr>
      <w:widowControl w:val="0"/>
    </w:pPr>
    <w:rPr>
      <w:rFonts w:ascii="Arial" w:hAnsi="Arial"/>
      <w:b/>
      <w:kern w:val="2"/>
      <w:sz w:val="24"/>
      <w:lang w:eastAsia="ar-SA"/>
    </w:rPr>
  </w:style>
  <w:style w:type="paragraph" w:customStyle="1" w:styleId="mojenaglowek3">
    <w:name w:val="moje_naglowek3"/>
    <w:qFormat/>
    <w:rsid w:val="00C92883"/>
    <w:pPr>
      <w:widowControl w:val="0"/>
      <w:spacing w:after="120"/>
    </w:pPr>
    <w:rPr>
      <w:rFonts w:ascii="Arial" w:hAnsi="Arial"/>
      <w:b/>
      <w:bCs/>
      <w:kern w:val="2"/>
      <w:sz w:val="22"/>
      <w:lang w:eastAsia="ar-SA"/>
    </w:rPr>
  </w:style>
  <w:style w:type="paragraph" w:styleId="Tekstprzypisudolnego">
    <w:name w:val="footnote text"/>
    <w:basedOn w:val="Normalny"/>
    <w:link w:val="TekstprzypisudolnegoZnak"/>
    <w:semiHidden/>
    <w:rsid w:val="00020069"/>
    <w:pPr>
      <w:spacing w:before="0" w:after="0" w:line="240" w:lineRule="auto"/>
      <w:ind w:left="0"/>
    </w:pPr>
    <w:rPr>
      <w:rFonts w:eastAsia="Calibri" w:cs="Calibri"/>
      <w:sz w:val="20"/>
      <w:szCs w:val="20"/>
      <w:lang w:eastAsia="en-US"/>
    </w:rPr>
  </w:style>
  <w:style w:type="paragraph" w:styleId="Zwykytekst">
    <w:name w:val="Plain Text"/>
    <w:basedOn w:val="Normalny"/>
    <w:link w:val="ZwykytekstZnak"/>
    <w:unhideWhenUsed/>
    <w:qFormat/>
    <w:rsid w:val="0084786E"/>
    <w:pPr>
      <w:spacing w:before="0" w:after="0" w:line="240" w:lineRule="auto"/>
      <w:ind w:left="0"/>
    </w:pPr>
    <w:rPr>
      <w:rFonts w:ascii="Verdana" w:eastAsiaTheme="minorEastAsia" w:hAnsi="Verdana"/>
      <w:sz w:val="20"/>
      <w:szCs w:val="20"/>
    </w:rPr>
  </w:style>
  <w:style w:type="paragraph" w:customStyle="1" w:styleId="Style29">
    <w:name w:val="Style29"/>
    <w:basedOn w:val="Normalny"/>
    <w:uiPriority w:val="99"/>
    <w:semiHidden/>
    <w:qFormat/>
    <w:rsid w:val="00675E2D"/>
    <w:pPr>
      <w:spacing w:before="0" w:after="0" w:line="250" w:lineRule="exact"/>
      <w:ind w:left="0"/>
      <w:jc w:val="right"/>
    </w:pPr>
    <w:rPr>
      <w:rFonts w:ascii="Times New Roman" w:eastAsiaTheme="minorHAnsi" w:hAnsi="Times New Roman"/>
      <w:sz w:val="24"/>
    </w:rPr>
  </w:style>
  <w:style w:type="paragraph" w:customStyle="1" w:styleId="Style11">
    <w:name w:val="Style11"/>
    <w:basedOn w:val="Normalny"/>
    <w:uiPriority w:val="99"/>
    <w:semiHidden/>
    <w:qFormat/>
    <w:rsid w:val="00F24B39"/>
    <w:pPr>
      <w:spacing w:before="0" w:after="0" w:line="254" w:lineRule="exact"/>
      <w:ind w:left="0"/>
    </w:pPr>
    <w:rPr>
      <w:rFonts w:ascii="Times New Roman" w:eastAsiaTheme="minorHAnsi" w:hAnsi="Times New Roman"/>
      <w:sz w:val="24"/>
    </w:rPr>
  </w:style>
  <w:style w:type="paragraph" w:customStyle="1" w:styleId="Bezodstpw1">
    <w:name w:val="Bez odstępów1"/>
    <w:basedOn w:val="Normalny"/>
    <w:qFormat/>
    <w:rsid w:val="00F24B39"/>
    <w:pPr>
      <w:spacing w:before="0" w:after="0" w:line="240" w:lineRule="auto"/>
      <w:ind w:left="0"/>
    </w:pPr>
    <w:rPr>
      <w:rFonts w:eastAsiaTheme="minorHAnsi"/>
      <w:szCs w:val="22"/>
      <w:lang w:eastAsia="ar-SA"/>
    </w:rPr>
  </w:style>
  <w:style w:type="paragraph" w:customStyle="1" w:styleId="10">
    <w:name w:val="1."/>
    <w:basedOn w:val="Normalny"/>
    <w:qFormat/>
    <w:rsid w:val="00C743DF"/>
    <w:pPr>
      <w:widowControl w:val="0"/>
      <w:snapToGrid w:val="0"/>
      <w:spacing w:before="0" w:after="0" w:line="258" w:lineRule="atLeast"/>
      <w:ind w:left="227" w:hanging="227"/>
      <w:jc w:val="both"/>
    </w:pPr>
    <w:rPr>
      <w:rFonts w:ascii="FrankfurtGothic" w:eastAsia="Lucida Sans Unicode" w:hAnsi="FrankfurtGothic" w:cs="Tahoma"/>
      <w:color w:val="000000"/>
      <w:sz w:val="19"/>
      <w:lang w:eastAsia="en-US" w:bidi="en-US"/>
    </w:rPr>
  </w:style>
  <w:style w:type="paragraph" w:customStyle="1" w:styleId="bezodstpw10">
    <w:name w:val="bezodstpw1"/>
    <w:basedOn w:val="Normalny"/>
    <w:qFormat/>
    <w:rsid w:val="00A100DB"/>
    <w:pPr>
      <w:spacing w:beforeAutospacing="1" w:afterAutospacing="1" w:line="240" w:lineRule="auto"/>
      <w:ind w:left="0"/>
    </w:pPr>
    <w:rPr>
      <w:rFonts w:ascii="Times New Roman" w:hAnsi="Times New Roman"/>
      <w:sz w:val="24"/>
    </w:rPr>
  </w:style>
  <w:style w:type="table" w:styleId="Tabela-Siatka">
    <w:name w:val="Table Grid"/>
    <w:basedOn w:val="Standardowy"/>
    <w:uiPriority w:val="59"/>
    <w:rsid w:val="00596D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dnialista2akcent1">
    <w:name w:val="Medium List 2 Accent 1"/>
    <w:basedOn w:val="Standardowy"/>
    <w:uiPriority w:val="66"/>
    <w:rsid w:val="0083373D"/>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cze">
    <w:name w:val="Hyperlink"/>
    <w:basedOn w:val="Domylnaczcionkaakapitu"/>
    <w:rsid w:val="00615DA4"/>
    <w:rPr>
      <w:color w:val="0000FF"/>
      <w:u w:val="single"/>
    </w:rPr>
  </w:style>
  <w:style w:type="character" w:customStyle="1" w:styleId="module-messagemetadatadate">
    <w:name w:val="module-message__metadata__date"/>
    <w:basedOn w:val="Domylnaczcionkaakapitu"/>
    <w:rsid w:val="008C1E45"/>
  </w:style>
  <w:style w:type="character" w:styleId="Odwoanieprzypisukocowego">
    <w:name w:val="endnote reference"/>
    <w:basedOn w:val="Domylnaczcionkaakapitu"/>
    <w:uiPriority w:val="99"/>
    <w:semiHidden/>
    <w:unhideWhenUsed/>
    <w:rsid w:val="008C1E45"/>
    <w:rPr>
      <w:vertAlign w:val="superscript"/>
    </w:rPr>
  </w:style>
  <w:style w:type="character" w:styleId="Uwydatnienie">
    <w:name w:val="Emphasis"/>
    <w:basedOn w:val="Domylnaczcionkaakapitu"/>
    <w:uiPriority w:val="20"/>
    <w:qFormat/>
    <w:rsid w:val="008C1E45"/>
    <w:rPr>
      <w:i/>
      <w:iCs/>
    </w:rPr>
  </w:style>
  <w:style w:type="paragraph" w:styleId="Lista2">
    <w:name w:val="List 2"/>
    <w:basedOn w:val="Normalny"/>
    <w:uiPriority w:val="99"/>
    <w:unhideWhenUsed/>
    <w:rsid w:val="008C1E45"/>
    <w:pPr>
      <w:suppressAutoHyphens w:val="0"/>
      <w:ind w:left="566" w:hanging="283"/>
      <w:contextualSpacing/>
    </w:pPr>
  </w:style>
  <w:style w:type="character" w:styleId="Odwoanieprzypisudolnego">
    <w:name w:val="footnote reference"/>
    <w:basedOn w:val="Domylnaczcionkaakapitu"/>
    <w:semiHidden/>
    <w:rsid w:val="008C1E45"/>
    <w:rPr>
      <w:vertAlign w:val="superscript"/>
    </w:rPr>
  </w:style>
  <w:style w:type="paragraph" w:customStyle="1" w:styleId="Heading">
    <w:name w:val="Heading"/>
    <w:basedOn w:val="Normalny"/>
    <w:rsid w:val="008C1E45"/>
    <w:pPr>
      <w:widowControl w:val="0"/>
      <w:suppressLineNumbers/>
      <w:tabs>
        <w:tab w:val="center" w:pos="4831"/>
        <w:tab w:val="right" w:pos="9662"/>
      </w:tabs>
      <w:autoSpaceDN w:val="0"/>
      <w:spacing w:before="0" w:after="0" w:line="240" w:lineRule="auto"/>
      <w:ind w:left="0"/>
      <w:textAlignment w:val="baseline"/>
    </w:pPr>
    <w:rPr>
      <w:rFonts w:ascii="Times New Roman" w:eastAsia="SimSun" w:hAnsi="Times New Roman" w:cs="Mangal"/>
      <w:kern w:val="3"/>
      <w:sz w:val="24"/>
      <w:lang w:eastAsia="zh-CN" w:bidi="hi-IN"/>
    </w:rPr>
  </w:style>
  <w:style w:type="character" w:styleId="UyteHipercze">
    <w:name w:val="FollowedHyperlink"/>
    <w:basedOn w:val="Domylnaczcionkaakapitu"/>
    <w:uiPriority w:val="99"/>
    <w:semiHidden/>
    <w:unhideWhenUsed/>
    <w:rsid w:val="008C1E45"/>
    <w:rPr>
      <w:color w:val="800080" w:themeColor="followedHyperlink"/>
      <w:u w:val="single"/>
    </w:rPr>
  </w:style>
  <w:style w:type="character" w:styleId="Nierozpoznanawzmianka">
    <w:name w:val="Unresolved Mention"/>
    <w:basedOn w:val="Domylnaczcionkaakapitu"/>
    <w:uiPriority w:val="99"/>
    <w:semiHidden/>
    <w:unhideWhenUsed/>
    <w:rsid w:val="008C1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050216">
      <w:bodyDiv w:val="1"/>
      <w:marLeft w:val="0"/>
      <w:marRight w:val="0"/>
      <w:marTop w:val="0"/>
      <w:marBottom w:val="0"/>
      <w:divBdr>
        <w:top w:val="none" w:sz="0" w:space="0" w:color="auto"/>
        <w:left w:val="none" w:sz="0" w:space="0" w:color="auto"/>
        <w:bottom w:val="none" w:sz="0" w:space="0" w:color="auto"/>
        <w:right w:val="none" w:sz="0" w:space="0" w:color="auto"/>
      </w:divBdr>
    </w:div>
    <w:div w:id="320432342">
      <w:bodyDiv w:val="1"/>
      <w:marLeft w:val="0"/>
      <w:marRight w:val="0"/>
      <w:marTop w:val="0"/>
      <w:marBottom w:val="0"/>
      <w:divBdr>
        <w:top w:val="none" w:sz="0" w:space="0" w:color="auto"/>
        <w:left w:val="none" w:sz="0" w:space="0" w:color="auto"/>
        <w:bottom w:val="none" w:sz="0" w:space="0" w:color="auto"/>
        <w:right w:val="none" w:sz="0" w:space="0" w:color="auto"/>
      </w:divBdr>
    </w:div>
    <w:div w:id="391122633">
      <w:bodyDiv w:val="1"/>
      <w:marLeft w:val="0"/>
      <w:marRight w:val="0"/>
      <w:marTop w:val="0"/>
      <w:marBottom w:val="0"/>
      <w:divBdr>
        <w:top w:val="none" w:sz="0" w:space="0" w:color="auto"/>
        <w:left w:val="none" w:sz="0" w:space="0" w:color="auto"/>
        <w:bottom w:val="none" w:sz="0" w:space="0" w:color="auto"/>
        <w:right w:val="none" w:sz="0" w:space="0" w:color="auto"/>
      </w:divBdr>
    </w:div>
    <w:div w:id="557472523">
      <w:bodyDiv w:val="1"/>
      <w:marLeft w:val="0"/>
      <w:marRight w:val="0"/>
      <w:marTop w:val="0"/>
      <w:marBottom w:val="0"/>
      <w:divBdr>
        <w:top w:val="none" w:sz="0" w:space="0" w:color="auto"/>
        <w:left w:val="none" w:sz="0" w:space="0" w:color="auto"/>
        <w:bottom w:val="none" w:sz="0" w:space="0" w:color="auto"/>
        <w:right w:val="none" w:sz="0" w:space="0" w:color="auto"/>
      </w:divBdr>
    </w:div>
    <w:div w:id="1148277776">
      <w:bodyDiv w:val="1"/>
      <w:marLeft w:val="0"/>
      <w:marRight w:val="0"/>
      <w:marTop w:val="0"/>
      <w:marBottom w:val="0"/>
      <w:divBdr>
        <w:top w:val="none" w:sz="0" w:space="0" w:color="auto"/>
        <w:left w:val="none" w:sz="0" w:space="0" w:color="auto"/>
        <w:bottom w:val="none" w:sz="0" w:space="0" w:color="auto"/>
        <w:right w:val="none" w:sz="0" w:space="0" w:color="auto"/>
      </w:divBdr>
    </w:div>
    <w:div w:id="1290939576">
      <w:bodyDiv w:val="1"/>
      <w:marLeft w:val="0"/>
      <w:marRight w:val="0"/>
      <w:marTop w:val="0"/>
      <w:marBottom w:val="0"/>
      <w:divBdr>
        <w:top w:val="none" w:sz="0" w:space="0" w:color="auto"/>
        <w:left w:val="none" w:sz="0" w:space="0" w:color="auto"/>
        <w:bottom w:val="none" w:sz="0" w:space="0" w:color="auto"/>
        <w:right w:val="none" w:sz="0" w:space="0" w:color="auto"/>
      </w:divBdr>
    </w:div>
    <w:div w:id="1326859936">
      <w:bodyDiv w:val="1"/>
      <w:marLeft w:val="0"/>
      <w:marRight w:val="0"/>
      <w:marTop w:val="0"/>
      <w:marBottom w:val="0"/>
      <w:divBdr>
        <w:top w:val="none" w:sz="0" w:space="0" w:color="auto"/>
        <w:left w:val="none" w:sz="0" w:space="0" w:color="auto"/>
        <w:bottom w:val="none" w:sz="0" w:space="0" w:color="auto"/>
        <w:right w:val="none" w:sz="0" w:space="0" w:color="auto"/>
      </w:divBdr>
    </w:div>
    <w:div w:id="1676372301">
      <w:bodyDiv w:val="1"/>
      <w:marLeft w:val="0"/>
      <w:marRight w:val="0"/>
      <w:marTop w:val="0"/>
      <w:marBottom w:val="0"/>
      <w:divBdr>
        <w:top w:val="none" w:sz="0" w:space="0" w:color="auto"/>
        <w:left w:val="none" w:sz="0" w:space="0" w:color="auto"/>
        <w:bottom w:val="none" w:sz="0" w:space="0" w:color="auto"/>
        <w:right w:val="none" w:sz="0" w:space="0" w:color="auto"/>
      </w:divBdr>
    </w:div>
    <w:div w:id="1827864952">
      <w:bodyDiv w:val="1"/>
      <w:marLeft w:val="0"/>
      <w:marRight w:val="0"/>
      <w:marTop w:val="0"/>
      <w:marBottom w:val="0"/>
      <w:divBdr>
        <w:top w:val="none" w:sz="0" w:space="0" w:color="auto"/>
        <w:left w:val="none" w:sz="0" w:space="0" w:color="auto"/>
        <w:bottom w:val="none" w:sz="0" w:space="0" w:color="auto"/>
        <w:right w:val="none" w:sz="0" w:space="0" w:color="auto"/>
      </w:divBdr>
    </w:div>
    <w:div w:id="1863126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asp.net/" TargetMode="External"/><Relationship Id="rId4" Type="http://schemas.openxmlformats.org/officeDocument/2006/relationships/settings" Target="settings.xml"/><Relationship Id="rId9" Type="http://schemas.openxmlformats.org/officeDocument/2006/relationships/hyperlink" Target="https://www.cpubenchmark.net/cpu_list.php"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1D54C-E76D-4FAF-8B90-89D35845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10572</Words>
  <Characters>63435</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UG Lyski</cp:lastModifiedBy>
  <cp:revision>4</cp:revision>
  <dcterms:created xsi:type="dcterms:W3CDTF">2025-12-09T08:17:00Z</dcterms:created>
  <dcterms:modified xsi:type="dcterms:W3CDTF">2025-12-09T10:42:00Z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